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e112" w14:textId="2f9e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тұрғын үй инспекциясы" мемлекеттік мекемесінің "Ақтөбе қаласы әкімдігінің тұрғын үй қоры" коммуналдық мемлекеттік мекемесі қызметкерлерінің лауазымдық еңбекақыларына ынталандыру үстемеақыларын белгілеу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2025 жылғы 6 қарашадағы № 2324 қаулысы</w:t>
      </w:r>
    </w:p>
    <w:p>
      <w:pPr>
        <w:spacing w:after="0"/>
        <w:ind w:left="0"/>
        <w:jc w:val="both"/>
      </w:pPr>
      <w:bookmarkStart w:name="z2" w:id="0"/>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бюджеттен қаржыландырылатын "Ақтөбе қаласының тұрғын үй инспекциясы" мемлекеттік мекемесінің "Ақтөбе қаласы әкімдігінің тұрғын үй қоры" коммуналдық мемлекеттік мекемесі қызметкерлерінің лауазымдық еңбекақыларына ынталандыру үстемеақылар белгілеу қағидалары бекітілсін.</w:t>
      </w:r>
    </w:p>
    <w:bookmarkEnd w:id="1"/>
    <w:bookmarkStart w:name="z4" w:id="2"/>
    <w:p>
      <w:pPr>
        <w:spacing w:after="0"/>
        <w:ind w:left="0"/>
        <w:jc w:val="both"/>
      </w:pPr>
      <w:r>
        <w:rPr>
          <w:rFonts w:ascii="Times New Roman"/>
          <w:b w:val="false"/>
          <w:i w:val="false"/>
          <w:color w:val="000000"/>
          <w:sz w:val="28"/>
        </w:rPr>
        <w:t>
      2. "Ақтөбе қаласының тұрғын үй инспекциясы"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2025 жылғы "____"______ </w:t>
            </w:r>
            <w:r>
              <w:br/>
            </w:r>
            <w:r>
              <w:rPr>
                <w:rFonts w:ascii="Times New Roman"/>
                <w:b w:val="false"/>
                <w:i w:val="false"/>
                <w:color w:val="000000"/>
                <w:sz w:val="20"/>
              </w:rPr>
              <w:t>№_____ қаулысына қосымша</w:t>
            </w:r>
          </w:p>
        </w:tc>
      </w:tr>
    </w:tbl>
    <w:bookmarkStart w:name="z8" w:id="5"/>
    <w:p>
      <w:pPr>
        <w:spacing w:after="0"/>
        <w:ind w:left="0"/>
        <w:jc w:val="left"/>
      </w:pPr>
      <w:r>
        <w:rPr>
          <w:rFonts w:ascii="Times New Roman"/>
          <w:b/>
          <w:i w:val="false"/>
          <w:color w:val="000000"/>
        </w:rPr>
        <w:t xml:space="preserve"> Жергілікті бюджеттен қаржыландырылатын "Ақтөбе қаласының тұрғын үй инспекциясы" мемлекеттік мекемесінің "Ақтөбе қаласы әкімдігінің тұрғын үй қоры" коммуналдық мемлекеттік мекемесі қызметкерлерінің лауазымдық еңбекақыларына ынталандыру үстемеақыларын белгілеу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жергілікті бюджеттен қаржыландырылатын, "Ақтөбе қаласының тұрғын үй инспекциясы" мемлекеттік мекемесінің "Ақтөбе қаласы әкімдігінің тұрғын үй қоры" коммуналдық мемлекеттік мекемесінің (бұдан әрі – Мемлекеттік мекеме) қызметкерлерінің лауазымдық еңбекақыларына ынталандыру үстемеақыларын (бұдан әрі – ынталандыру үстемеақылары) белгілеудің тәртібі мен шарттары, Қазақстан Республикасының Бюджет кодексінің, Қазақстан Республикасының Еңбек кодексінің нормаларына,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тармақшасының негізінде әзірленді және жергілікті бюджеттен қаржыландырылатын Мемлекеттік мекеме қызметкерлерінің лауазымдық еңбекақыларына ынталандырушы үстемеақылар белгілеу қағидаларын бекітеді.</w:t>
      </w:r>
    </w:p>
    <w:bookmarkEnd w:id="7"/>
    <w:bookmarkStart w:name="z11"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2" w:id="9"/>
    <w:p>
      <w:pPr>
        <w:spacing w:after="0"/>
        <w:ind w:left="0"/>
        <w:jc w:val="both"/>
      </w:pPr>
      <w:r>
        <w:rPr>
          <w:rFonts w:ascii="Times New Roman"/>
          <w:b w:val="false"/>
          <w:i w:val="false"/>
          <w:color w:val="000000"/>
          <w:sz w:val="28"/>
        </w:rPr>
        <w:t>
      3. Мемлекеттік басқару органы-жарғыға сәйкес Мемлекеттік мекеменің уәкілетті органы болып табылатын тиісті саладағы мемлекеттік мекеме.</w:t>
      </w:r>
    </w:p>
    <w:bookmarkEnd w:id="9"/>
    <w:bookmarkStart w:name="z13" w:id="10"/>
    <w:p>
      <w:pPr>
        <w:spacing w:after="0"/>
        <w:ind w:left="0"/>
        <w:jc w:val="both"/>
      </w:pPr>
      <w:r>
        <w:rPr>
          <w:rFonts w:ascii="Times New Roman"/>
          <w:b w:val="false"/>
          <w:i w:val="false"/>
          <w:color w:val="000000"/>
          <w:sz w:val="28"/>
        </w:rPr>
        <w:t>
      4. Мемлекеттік мекеме қызметкерлерінің лауазымдық еңбекақыларына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End w:id="10"/>
    <w:bookmarkStart w:name="z14" w:id="11"/>
    <w:p>
      <w:pPr>
        <w:spacing w:after="0"/>
        <w:ind w:left="0"/>
        <w:jc w:val="left"/>
      </w:pPr>
      <w:r>
        <w:rPr>
          <w:rFonts w:ascii="Times New Roman"/>
          <w:b/>
          <w:i w:val="false"/>
          <w:color w:val="000000"/>
        </w:rPr>
        <w:t xml:space="preserve"> 2 тарау. Жергілікті бюджеттен қаржыландырылатын Мемлекеттік мекеме қызметкерлерінің лауазымдық еңбекақыларына ынталандырушы үстемеақылар белгілеу тәртібі</w:t>
      </w:r>
    </w:p>
    <w:bookmarkEnd w:id="11"/>
    <w:bookmarkStart w:name="z15" w:id="12"/>
    <w:p>
      <w:pPr>
        <w:spacing w:after="0"/>
        <w:ind w:left="0"/>
        <w:jc w:val="both"/>
      </w:pPr>
      <w:r>
        <w:rPr>
          <w:rFonts w:ascii="Times New Roman"/>
          <w:b w:val="false"/>
          <w:i w:val="false"/>
          <w:color w:val="000000"/>
          <w:sz w:val="28"/>
        </w:rPr>
        <w:t>
      5.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12"/>
    <w:bookmarkStart w:name="z16" w:id="13"/>
    <w:p>
      <w:pPr>
        <w:spacing w:after="0"/>
        <w:ind w:left="0"/>
        <w:jc w:val="both"/>
      </w:pPr>
      <w:r>
        <w:rPr>
          <w:rFonts w:ascii="Times New Roman"/>
          <w:b w:val="false"/>
          <w:i w:val="false"/>
          <w:color w:val="000000"/>
          <w:sz w:val="28"/>
        </w:rPr>
        <w:t>
      6. Мемлекеттік жоспарлау жөніндегі жергілікті уәкілетті орган Қазақстан Республикасы бюджет заңнамасының талаптарына сәйкес Ақтөбе қаласының жергілікті бюджетінен ынталандыру үстемелерін төлеуді жүзеге асыру үшін қажетті бюджет қаражатын көздейді және бюджет жобасын Ақтөбе қаласының мәслихатына жібереді.</w:t>
      </w:r>
    </w:p>
    <w:bookmarkEnd w:id="13"/>
    <w:bookmarkStart w:name="z17" w:id="14"/>
    <w:p>
      <w:pPr>
        <w:spacing w:after="0"/>
        <w:ind w:left="0"/>
        <w:jc w:val="both"/>
      </w:pPr>
      <w:r>
        <w:rPr>
          <w:rFonts w:ascii="Times New Roman"/>
          <w:b w:val="false"/>
          <w:i w:val="false"/>
          <w:color w:val="000000"/>
          <w:sz w:val="28"/>
        </w:rPr>
        <w:t>
      7. Уәкілетті орган ынталандырушы үстемеақылардың мөлшерін белгілегеннен кейін Мемлекеттік мекеме басшысы кызметкерлерге ынталандырушы үстемеақылар төлеу туралы бұйрық шығарады.</w:t>
      </w:r>
    </w:p>
    <w:bookmarkEnd w:id="14"/>
    <w:bookmarkStart w:name="z18" w:id="15"/>
    <w:p>
      <w:pPr>
        <w:spacing w:after="0"/>
        <w:ind w:left="0"/>
        <w:jc w:val="both"/>
      </w:pPr>
      <w:r>
        <w:rPr>
          <w:rFonts w:ascii="Times New Roman"/>
          <w:b w:val="false"/>
          <w:i w:val="false"/>
          <w:color w:val="000000"/>
          <w:sz w:val="28"/>
        </w:rPr>
        <w:t>
      8. Мемлекеттік мекеме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bookmarkEnd w:id="15"/>
    <w:bookmarkStart w:name="z19" w:id="16"/>
    <w:p>
      <w:pPr>
        <w:spacing w:after="0"/>
        <w:ind w:left="0"/>
        <w:jc w:val="both"/>
      </w:pPr>
      <w:r>
        <w:rPr>
          <w:rFonts w:ascii="Times New Roman"/>
          <w:b w:val="false"/>
          <w:i w:val="false"/>
          <w:color w:val="000000"/>
          <w:sz w:val="28"/>
        </w:rPr>
        <w:t>
      9. Ынталандырушы үстемеақылар төленбейді:</w:t>
      </w:r>
    </w:p>
    <w:bookmarkEnd w:id="16"/>
    <w:p>
      <w:pPr>
        <w:spacing w:after="0"/>
        <w:ind w:left="0"/>
        <w:jc w:val="both"/>
      </w:pPr>
      <w:r>
        <w:rPr>
          <w:rFonts w:ascii="Times New Roman"/>
          <w:b w:val="false"/>
          <w:i w:val="false"/>
          <w:color w:val="000000"/>
          <w:sz w:val="28"/>
        </w:rPr>
        <w:t>
      1) қызметкер сынақ мерзімінде болған кезеңде;</w:t>
      </w:r>
    </w:p>
    <w:p>
      <w:pPr>
        <w:spacing w:after="0"/>
        <w:ind w:left="0"/>
        <w:jc w:val="both"/>
      </w:pPr>
      <w:r>
        <w:rPr>
          <w:rFonts w:ascii="Times New Roman"/>
          <w:b w:val="false"/>
          <w:i w:val="false"/>
          <w:color w:val="000000"/>
          <w:sz w:val="28"/>
        </w:rPr>
        <w:t>
      2) тиісті лауазым санатының функциялары уақытша орындалған жағдайда.</w:t>
      </w:r>
    </w:p>
    <w:bookmarkStart w:name="z20" w:id="17"/>
    <w:p>
      <w:pPr>
        <w:spacing w:after="0"/>
        <w:ind w:left="0"/>
        <w:jc w:val="left"/>
      </w:pPr>
      <w:r>
        <w:rPr>
          <w:rFonts w:ascii="Times New Roman"/>
          <w:b/>
          <w:i w:val="false"/>
          <w:color w:val="000000"/>
        </w:rPr>
        <w:t xml:space="preserve"> 3-тарау. Жергілікті бюджеттен қаржыландырылатын Мемлекеттік мекеме қызметкерлерінің лауазымдық еңбекақыларына ынталандырушы үстемеақылар белгілеу шарттары</w:t>
      </w:r>
    </w:p>
    <w:bookmarkEnd w:id="17"/>
    <w:bookmarkStart w:name="z21" w:id="18"/>
    <w:p>
      <w:pPr>
        <w:spacing w:after="0"/>
        <w:ind w:left="0"/>
        <w:jc w:val="both"/>
      </w:pPr>
      <w:r>
        <w:rPr>
          <w:rFonts w:ascii="Times New Roman"/>
          <w:b w:val="false"/>
          <w:i w:val="false"/>
          <w:color w:val="000000"/>
          <w:sz w:val="28"/>
        </w:rPr>
        <w:t>
      10.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8"/>
    <w:bookmarkStart w:name="z22" w:id="19"/>
    <w:p>
      <w:pPr>
        <w:spacing w:after="0"/>
        <w:ind w:left="0"/>
        <w:jc w:val="both"/>
      </w:pPr>
      <w:r>
        <w:rPr>
          <w:rFonts w:ascii="Times New Roman"/>
          <w:b w:val="false"/>
          <w:i w:val="false"/>
          <w:color w:val="000000"/>
          <w:sz w:val="28"/>
        </w:rPr>
        <w:t xml:space="preserve">
      11. Осы қаулыда корсетілген Мемлекеттік мекеме қызметкерлерінің лауазымдық еңбекақыларына ынталандырушы үстемеақылар "Қазақстан Республикасы органдарының мемлекеттік бюджет қаражаты есебінен қызметкерлердің лауазымдық еңбекақыларына сыйлықақы беру, материалдық көмек көрсету және үстемеақылар белгілеу қағидаларын бекіту туралы" Қазакстан Республикасының Еңбек кодексінде, Қазақстан Республикасы кіметінің 2001 жылғы 29 тамыздағы № 1127 </w:t>
      </w:r>
      <w:r>
        <w:rPr>
          <w:rFonts w:ascii="Times New Roman"/>
          <w:b w:val="false"/>
          <w:i w:val="false"/>
          <w:color w:val="000000"/>
          <w:sz w:val="28"/>
        </w:rPr>
        <w:t>каулысында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косымша төлемдер болып табылады.</w:t>
      </w:r>
    </w:p>
    <w:bookmarkEnd w:id="19"/>
    <w:bookmarkStart w:name="z23" w:id="20"/>
    <w:p>
      <w:pPr>
        <w:spacing w:after="0"/>
        <w:ind w:left="0"/>
        <w:jc w:val="both"/>
      </w:pPr>
      <w:r>
        <w:rPr>
          <w:rFonts w:ascii="Times New Roman"/>
          <w:b w:val="false"/>
          <w:i w:val="false"/>
          <w:color w:val="000000"/>
          <w:sz w:val="28"/>
        </w:rPr>
        <w:t>
      12. Мемлекеттік мекеме қызметкерлерінің лауазымдық еңбекақыларына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т.б.) төлеуді тоқтату үшін негіз болып табылмайды.</w:t>
      </w:r>
    </w:p>
    <w:bookmarkEnd w:id="20"/>
    <w:bookmarkStart w:name="z24" w:id="21"/>
    <w:p>
      <w:pPr>
        <w:spacing w:after="0"/>
        <w:ind w:left="0"/>
        <w:jc w:val="both"/>
      </w:pPr>
      <w:r>
        <w:rPr>
          <w:rFonts w:ascii="Times New Roman"/>
          <w:b w:val="false"/>
          <w:i w:val="false"/>
          <w:color w:val="000000"/>
          <w:sz w:val="28"/>
        </w:rPr>
        <w:t>
      13. Мемлекеттік мекеме қызметкерлерінің лауазымдық еңбекақыларына ынталандырушы үстемеақылар төлеу күнтізбелік жыл ішінде ай сайын жүзеге асырылады.</w:t>
      </w:r>
    </w:p>
    <w:bookmarkEnd w:id="21"/>
    <w:bookmarkStart w:name="z25" w:id="22"/>
    <w:p>
      <w:pPr>
        <w:spacing w:after="0"/>
        <w:ind w:left="0"/>
        <w:jc w:val="both"/>
      </w:pPr>
      <w:r>
        <w:rPr>
          <w:rFonts w:ascii="Times New Roman"/>
          <w:b w:val="false"/>
          <w:i w:val="false"/>
          <w:color w:val="000000"/>
          <w:sz w:val="28"/>
        </w:rPr>
        <w:t>
      14.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22"/>
    <w:bookmarkStart w:name="z26" w:id="23"/>
    <w:p>
      <w:pPr>
        <w:spacing w:after="0"/>
        <w:ind w:left="0"/>
        <w:jc w:val="both"/>
      </w:pPr>
      <w:r>
        <w:rPr>
          <w:rFonts w:ascii="Times New Roman"/>
          <w:b w:val="false"/>
          <w:i w:val="false"/>
          <w:color w:val="000000"/>
          <w:sz w:val="28"/>
        </w:rPr>
        <w:t>
      15. Ақтөбе қаласының жергілікті бюджеті Мемлекеттік мекеме қызметкерлерінің лауазымдық айлықақыларына ынталандырушы үстемеақылар төлемдерін қаржыландыру көзі болып табылады.</w:t>
      </w:r>
    </w:p>
    <w:bookmarkEnd w:id="23"/>
    <w:bookmarkStart w:name="z27" w:id="24"/>
    <w:p>
      <w:pPr>
        <w:spacing w:after="0"/>
        <w:ind w:left="0"/>
        <w:jc w:val="both"/>
      </w:pPr>
      <w:r>
        <w:rPr>
          <w:rFonts w:ascii="Times New Roman"/>
          <w:b w:val="false"/>
          <w:i w:val="false"/>
          <w:color w:val="000000"/>
          <w:sz w:val="28"/>
        </w:rPr>
        <w:t>
      16. Мемлекеттік басқару органы ведомстволық бағынысты ұйымның бірінші басшысының ұсынысы негізінде ведомстволық бағынысты ұйымның қызметкерлерінің лауазымдық еңбекақыларына ынталандырушы үстемеақылардың мөлшерін белгілейді.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