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53c" w14:textId="568f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тұрғын үй инспекциясы" мемлекеттік мекемесінің "Ақтөбе қаласы әкімдігінің тұрғын үй қоры"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Ақтөбе қалалық мәслихатының 2025 жылғы 30 қазандағы № 335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жергілікті атқарушы органы айқындаған тәртібі мен шарттарына сәйкес жергілікті бюджеттен қаржыландырылатын "Ақтөбе қаласының тұрғын үй инспекциясы бөлімі" мемлекеттік мекемесінің "Ақтөбе қаласы әкімдігінің тұрғын үй қоры" коммуналдық мемлекеттік мекемесі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