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fca4d" w14:textId="80fca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2024 жылғы 12 желтоқсандағы № 186 "2025-2027 жылдарға арналған облыстық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Ақтөбе облыстық мәслихатының 2025 жылғы 22 қазандағы № 262 шешімі</w:t>
      </w:r>
    </w:p>
    <w:p>
      <w:pPr>
        <w:spacing w:after="0"/>
        <w:ind w:left="0"/>
        <w:jc w:val="both"/>
      </w:pPr>
      <w:bookmarkStart w:name="z2" w:id="0"/>
      <w:r>
        <w:rPr>
          <w:rFonts w:ascii="Times New Roman"/>
          <w:b w:val="false"/>
          <w:i w:val="false"/>
          <w:color w:val="000000"/>
          <w:sz w:val="28"/>
        </w:rPr>
        <w:t>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Облыстық мәслихаттың 2024 жылғы 12 желтоқсандағы № 186 "2025-2027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 бекітілсін:</w:t>
      </w:r>
    </w:p>
    <w:p>
      <w:pPr>
        <w:spacing w:after="0"/>
        <w:ind w:left="0"/>
        <w:jc w:val="both"/>
      </w:pPr>
      <w:r>
        <w:rPr>
          <w:rFonts w:ascii="Times New Roman"/>
          <w:b w:val="false"/>
          <w:i w:val="false"/>
          <w:color w:val="000000"/>
          <w:sz w:val="28"/>
        </w:rPr>
        <w:t>
      1) кірістер – 555 372 613,1 мың теңге, оның ішінде:</w:t>
      </w:r>
    </w:p>
    <w:p>
      <w:pPr>
        <w:spacing w:after="0"/>
        <w:ind w:left="0"/>
        <w:jc w:val="both"/>
      </w:pPr>
      <w:r>
        <w:rPr>
          <w:rFonts w:ascii="Times New Roman"/>
          <w:b w:val="false"/>
          <w:i w:val="false"/>
          <w:color w:val="000000"/>
          <w:sz w:val="28"/>
        </w:rPr>
        <w:t>
      салықтық түсімдер – 88 931 602,8 мың теңге;</w:t>
      </w:r>
    </w:p>
    <w:p>
      <w:pPr>
        <w:spacing w:after="0"/>
        <w:ind w:left="0"/>
        <w:jc w:val="both"/>
      </w:pPr>
      <w:r>
        <w:rPr>
          <w:rFonts w:ascii="Times New Roman"/>
          <w:b w:val="false"/>
          <w:i w:val="false"/>
          <w:color w:val="000000"/>
          <w:sz w:val="28"/>
        </w:rPr>
        <w:t>
      салықтық емес түсімдер – 19 789 681 мың теңге;</w:t>
      </w:r>
    </w:p>
    <w:p>
      <w:pPr>
        <w:spacing w:after="0"/>
        <w:ind w:left="0"/>
        <w:jc w:val="both"/>
      </w:pPr>
      <w:r>
        <w:rPr>
          <w:rFonts w:ascii="Times New Roman"/>
          <w:b w:val="false"/>
          <w:i w:val="false"/>
          <w:color w:val="000000"/>
          <w:sz w:val="28"/>
        </w:rPr>
        <w:t>
      негізгі капиталды сатудан түсетін түсімдер – 1 694 мың теңге;</w:t>
      </w:r>
    </w:p>
    <w:p>
      <w:pPr>
        <w:spacing w:after="0"/>
        <w:ind w:left="0"/>
        <w:jc w:val="both"/>
      </w:pPr>
      <w:r>
        <w:rPr>
          <w:rFonts w:ascii="Times New Roman"/>
          <w:b w:val="false"/>
          <w:i w:val="false"/>
          <w:color w:val="000000"/>
          <w:sz w:val="28"/>
        </w:rPr>
        <w:t>
      трансферттер түсімдері – 446 649 635,3 мың теңге;</w:t>
      </w:r>
    </w:p>
    <w:p>
      <w:pPr>
        <w:spacing w:after="0"/>
        <w:ind w:left="0"/>
        <w:jc w:val="both"/>
      </w:pPr>
      <w:r>
        <w:rPr>
          <w:rFonts w:ascii="Times New Roman"/>
          <w:b w:val="false"/>
          <w:i w:val="false"/>
          <w:color w:val="000000"/>
          <w:sz w:val="28"/>
        </w:rPr>
        <w:t>
      2) шығындар – 574 651 898,2 мың теңге;</w:t>
      </w:r>
    </w:p>
    <w:p>
      <w:pPr>
        <w:spacing w:after="0"/>
        <w:ind w:left="0"/>
        <w:jc w:val="both"/>
      </w:pPr>
      <w:r>
        <w:rPr>
          <w:rFonts w:ascii="Times New Roman"/>
          <w:b w:val="false"/>
          <w:i w:val="false"/>
          <w:color w:val="000000"/>
          <w:sz w:val="28"/>
        </w:rPr>
        <w:t>
      3) таза бюджеттік кредит беру – 15 410 972,9 мың теңге, оның ішінде:</w:t>
      </w:r>
    </w:p>
    <w:p>
      <w:pPr>
        <w:spacing w:after="0"/>
        <w:ind w:left="0"/>
        <w:jc w:val="both"/>
      </w:pPr>
      <w:r>
        <w:rPr>
          <w:rFonts w:ascii="Times New Roman"/>
          <w:b w:val="false"/>
          <w:i w:val="false"/>
          <w:color w:val="000000"/>
          <w:sz w:val="28"/>
        </w:rPr>
        <w:t>
      бюджеттік кредиттер – 30 860 025 мың теңге;</w:t>
      </w:r>
    </w:p>
    <w:p>
      <w:pPr>
        <w:spacing w:after="0"/>
        <w:ind w:left="0"/>
        <w:jc w:val="both"/>
      </w:pPr>
      <w:r>
        <w:rPr>
          <w:rFonts w:ascii="Times New Roman"/>
          <w:b w:val="false"/>
          <w:i w:val="false"/>
          <w:color w:val="000000"/>
          <w:sz w:val="28"/>
        </w:rPr>
        <w:t>
      бюджеттік кредиттерді өтеу – 15 449 052,1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696 600 мың теңге, оның ішінде:</w:t>
      </w:r>
    </w:p>
    <w:p>
      <w:pPr>
        <w:spacing w:after="0"/>
        <w:ind w:left="0"/>
        <w:jc w:val="both"/>
      </w:pPr>
      <w:r>
        <w:rPr>
          <w:rFonts w:ascii="Times New Roman"/>
          <w:b w:val="false"/>
          <w:i w:val="false"/>
          <w:color w:val="000000"/>
          <w:sz w:val="28"/>
        </w:rPr>
        <w:t>
      қаржы активтерiн сатып алу – 696 600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-35 386 858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35 386 858 мың теңге, оның ішінде:</w:t>
      </w:r>
    </w:p>
    <w:p>
      <w:pPr>
        <w:spacing w:after="0"/>
        <w:ind w:left="0"/>
        <w:jc w:val="both"/>
      </w:pPr>
      <w:r>
        <w:rPr>
          <w:rFonts w:ascii="Times New Roman"/>
          <w:b w:val="false"/>
          <w:i w:val="false"/>
          <w:color w:val="000000"/>
          <w:sz w:val="28"/>
        </w:rPr>
        <w:t>
      қарыздар түсімі – 23 527 602 мың теңге;</w:t>
      </w:r>
    </w:p>
    <w:p>
      <w:pPr>
        <w:spacing w:after="0"/>
        <w:ind w:left="0"/>
        <w:jc w:val="both"/>
      </w:pPr>
      <w:r>
        <w:rPr>
          <w:rFonts w:ascii="Times New Roman"/>
          <w:b w:val="false"/>
          <w:i w:val="false"/>
          <w:color w:val="000000"/>
          <w:sz w:val="28"/>
        </w:rPr>
        <w:t>
      қарыздарды өтеу – 10 737 971,1 мың теңге;</w:t>
      </w:r>
    </w:p>
    <w:p>
      <w:pPr>
        <w:spacing w:after="0"/>
        <w:ind w:left="0"/>
        <w:jc w:val="both"/>
      </w:pPr>
      <w:r>
        <w:rPr>
          <w:rFonts w:ascii="Times New Roman"/>
          <w:b w:val="false"/>
          <w:i w:val="false"/>
          <w:color w:val="000000"/>
          <w:sz w:val="28"/>
        </w:rPr>
        <w:t>
      бюджет қаражатының пайдаланылатын қалдықтары – 22 597 227,1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мазмұндағы 4-1) тармақшамен толықтырылсын:</w:t>
      </w:r>
    </w:p>
    <w:p>
      <w:pPr>
        <w:spacing w:after="0"/>
        <w:ind w:left="0"/>
        <w:jc w:val="both"/>
      </w:pPr>
      <w:r>
        <w:rPr>
          <w:rFonts w:ascii="Times New Roman"/>
          <w:b w:val="false"/>
          <w:i w:val="false"/>
          <w:color w:val="000000"/>
          <w:sz w:val="28"/>
        </w:rPr>
        <w:t>
      "4-1) ведомстволық бағыныстағы мемлекеттік мекемелер мен ұйымдардың күрделі шығыстарына;";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 тармақ</w:t>
      </w:r>
      <w:r>
        <w:rPr>
          <w:rFonts w:ascii="Times New Roman"/>
          <w:b w:val="false"/>
          <w:i w:val="false"/>
          <w:color w:val="000000"/>
          <w:sz w:val="28"/>
        </w:rPr>
        <w:t xml:space="preserve"> келесідей редакцияда жазылсын:</w:t>
      </w:r>
    </w:p>
    <w:p>
      <w:pPr>
        <w:spacing w:after="0"/>
        <w:ind w:left="0"/>
        <w:jc w:val="both"/>
      </w:pPr>
      <w:r>
        <w:rPr>
          <w:rFonts w:ascii="Times New Roman"/>
          <w:b w:val="false"/>
          <w:i w:val="false"/>
          <w:color w:val="000000"/>
          <w:sz w:val="28"/>
        </w:rPr>
        <w:t>
      "11-2. 2025 жылға арналған облыстық бюджеттен аудандардың (облыстық маңызы бар қала) бюджеттеріне:</w:t>
      </w:r>
    </w:p>
    <w:p>
      <w:pPr>
        <w:spacing w:after="0"/>
        <w:ind w:left="0"/>
        <w:jc w:val="both"/>
      </w:pPr>
      <w:r>
        <w:rPr>
          <w:rFonts w:ascii="Times New Roman"/>
          <w:b w:val="false"/>
          <w:i w:val="false"/>
          <w:color w:val="000000"/>
          <w:sz w:val="28"/>
        </w:rPr>
        <w:t>
      1) кондоминиум объектілерінің ортақ мүлкіне күрделі жөндеу жүргізуге;</w:t>
      </w:r>
    </w:p>
    <w:p>
      <w:pPr>
        <w:spacing w:after="0"/>
        <w:ind w:left="0"/>
        <w:jc w:val="both"/>
      </w:pPr>
      <w:r>
        <w:rPr>
          <w:rFonts w:ascii="Times New Roman"/>
          <w:b w:val="false"/>
          <w:i w:val="false"/>
          <w:color w:val="000000"/>
          <w:sz w:val="28"/>
        </w:rPr>
        <w:t>
      2) тұрғын үйге мұқтаж азаматтарға тұрғын үй сатып алу үшін қоса қаржыландыруға кредит беру ескерілсін.";</w:t>
      </w:r>
    </w:p>
    <w:bookmarkStart w:name="z7" w:id="2"/>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11-3. тармақпен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"11-3. 2025 жылға арналған облыстық бюджетте мемлекеттік бағалы қағаздар шығару есебінен халықтың әлеуметтік осал топтары үшін дайын тұрғын үйді сатып алу үшін қарыздар түсімі ескерілсін.</w:t>
      </w:r>
    </w:p>
    <w:p>
      <w:pPr>
        <w:spacing w:after="0"/>
        <w:ind w:left="0"/>
        <w:jc w:val="both"/>
      </w:pPr>
      <w:r>
        <w:rPr>
          <w:rFonts w:ascii="Times New Roman"/>
          <w:b w:val="false"/>
          <w:i w:val="false"/>
          <w:color w:val="000000"/>
          <w:sz w:val="28"/>
        </w:rPr>
        <w:t>
      Аталған кредит беру сомаларын бөлу облыс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келесідей редакцияда жазылсын:</w:t>
      </w:r>
    </w:p>
    <w:p>
      <w:pPr>
        <w:spacing w:after="0"/>
        <w:ind w:left="0"/>
        <w:jc w:val="both"/>
      </w:pPr>
      <w:r>
        <w:rPr>
          <w:rFonts w:ascii="Times New Roman"/>
          <w:b w:val="false"/>
          <w:i w:val="false"/>
          <w:color w:val="000000"/>
          <w:sz w:val="28"/>
        </w:rPr>
        <w:t>
      "12. Облыстың жергілікті атқарушы органының 2025 жылға арналған резерві 8 375 111 мың теңге сомасында бекітілсін.".</w:t>
      </w:r>
    </w:p>
    <w:bookmarkStart w:name="z9" w:id="3"/>
    <w:p>
      <w:pPr>
        <w:spacing w:after="0"/>
        <w:ind w:left="0"/>
        <w:jc w:val="both"/>
      </w:pPr>
      <w:r>
        <w:rPr>
          <w:rFonts w:ascii="Times New Roman"/>
          <w:b w:val="false"/>
          <w:i w:val="false"/>
          <w:color w:val="000000"/>
          <w:sz w:val="28"/>
        </w:rPr>
        <w:t xml:space="preserve">
      2. Көрсетілген шешімге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жана редакцияда жазылсын.</w:t>
      </w:r>
    </w:p>
    <w:bookmarkEnd w:id="3"/>
    <w:bookmarkStart w:name="z10" w:id="4"/>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Сүйінтаева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2025 жылғы 22 қазандағы </w:t>
            </w:r>
            <w:r>
              <w:br/>
            </w:r>
            <w:r>
              <w:rPr>
                <w:rFonts w:ascii="Times New Roman"/>
                <w:b w:val="false"/>
                <w:i w:val="false"/>
                <w:color w:val="000000"/>
                <w:sz w:val="20"/>
              </w:rPr>
              <w:t xml:space="preserve">№ 262 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2024 жылғы 12 желтоқсаңдағы </w:t>
            </w:r>
            <w:r>
              <w:br/>
            </w:r>
            <w:r>
              <w:rPr>
                <w:rFonts w:ascii="Times New Roman"/>
                <w:b w:val="false"/>
                <w:i w:val="false"/>
                <w:color w:val="000000"/>
                <w:sz w:val="20"/>
              </w:rPr>
              <w:t>№ 186 шешіміне 1-қосымша</w:t>
            </w:r>
          </w:p>
        </w:tc>
      </w:tr>
    </w:tbl>
    <w:p>
      <w:pPr>
        <w:spacing w:after="0"/>
        <w:ind w:left="0"/>
        <w:jc w:val="left"/>
      </w:pPr>
      <w:r>
        <w:rPr>
          <w:rFonts w:ascii="Times New Roman"/>
          <w:b/>
          <w:i w:val="false"/>
          <w:color w:val="000000"/>
        </w:rPr>
        <w:t xml:space="preserve"> 2025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555 372 613,1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88 931 602,8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39 851 499,8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39 047 144,8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35 668 415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35 668 415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13 411 688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12 948 651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19 789 681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5 991 053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5 991 053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11 739 355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11 739 355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446 649 635,3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66 684 260,3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66 684 260,3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379 965 375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379 965 375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574 651 898,2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6 692 386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7 531 556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6 925 753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20 095 308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309 209 532,1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38 965 999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38 927 984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5 963 420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32 964 564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225 781 827,1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176 946 385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8 055 343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96 539 035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56 114 776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10 645 275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36 671 614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10 882 943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25 780 569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12 163 828,1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24 312 294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20 973 390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20 973 390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19 378 882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19 378 882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11 470 660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19 905 342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12 518 943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23 399 394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7 326 235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4 561 552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9 570 980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9 570 980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9 570 980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6 502 179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6 439 401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5 987 670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балалар құқықтарын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балалардың құқықтарын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17 119 563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17 059 563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17 059 563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15 173 735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36 849 841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8 277 894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17 045 041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6 902 711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6 902 711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10 142 330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спорт және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7 899 978,9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1 320 961,9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1 320 961,9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5 446 841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3 469 776,1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9 604 711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25 841 380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20 814 846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16 146 328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4 788 792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4 668 518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15 423 097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15 423 097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15 274 109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11 073 058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54 516 015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8 441 807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8 441 807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3 281 372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46 074 208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46 074 208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24 685 620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14 460 759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11 349 799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8 375 111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8 375 111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11 817 876,1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11 817 876,1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11 817 876,1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15 410 972,9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30 860 025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13 644 807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13 644 807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10 610 971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10 610 971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17 215 218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15 449 052,1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15 449 052,1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14 725 328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723 724,1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-35 386 858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35 386 858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23 527 602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23 527 602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8 499 384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15 028 218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10 737 971,1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10 737 971,1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10 737 971,1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5 214 247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22 597 227,1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22 597 227,1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22 597 227,1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