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da20" w14:textId="0e8d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11 сәуірдегі № 283 ""Ақтөбе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Ақтөбе облыстық мәслихатының 2025 жылғы 27 тамыздағы № 254 шешімі</w:t>
      </w:r>
    </w:p>
    <w:p>
      <w:pPr>
        <w:spacing w:after="0"/>
        <w:ind w:left="0"/>
        <w:jc w:val="both"/>
      </w:pPr>
      <w:bookmarkStart w:name="z2" w:id="0"/>
      <w:r>
        <w:rPr>
          <w:rFonts w:ascii="Times New Roman"/>
          <w:b w:val="false"/>
          <w:i w:val="false"/>
          <w:color w:val="000000"/>
          <w:sz w:val="28"/>
        </w:rPr>
        <w:t>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облыстық мәслихатының 2018 жылғы 11 сәуірдегі № 283 ""Ақтөбе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5912 тіркелген)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облыстық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Ақтөбе облыстық мәслихаты аппаратының басшысына жүктелсін.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2025 жылғы 27 тамыздағы </w:t>
            </w:r>
            <w:r>
              <w:br/>
            </w:r>
            <w:r>
              <w:rPr>
                <w:rFonts w:ascii="Times New Roman"/>
                <w:b w:val="false"/>
                <w:i w:val="false"/>
                <w:color w:val="000000"/>
                <w:sz w:val="20"/>
              </w:rPr>
              <w:t>№ 254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облыстық мәслихатының </w:t>
            </w:r>
            <w:r>
              <w:br/>
            </w:r>
            <w:r>
              <w:rPr>
                <w:rFonts w:ascii="Times New Roman"/>
                <w:b w:val="false"/>
                <w:i w:val="false"/>
                <w:color w:val="000000"/>
                <w:sz w:val="20"/>
              </w:rPr>
              <w:t xml:space="preserve">2018 жылғы 11 сәуірдегі </w:t>
            </w:r>
            <w:r>
              <w:br/>
            </w:r>
            <w:r>
              <w:rPr>
                <w:rFonts w:ascii="Times New Roman"/>
                <w:b w:val="false"/>
                <w:i w:val="false"/>
                <w:color w:val="000000"/>
                <w:sz w:val="20"/>
              </w:rPr>
              <w:t>№ 283 шешіміне қосымша</w:t>
            </w:r>
          </w:p>
        </w:tc>
      </w:tr>
    </w:tbl>
    <w:bookmarkStart w:name="z8" w:id="5"/>
    <w:p>
      <w:pPr>
        <w:spacing w:after="0"/>
        <w:ind w:left="0"/>
        <w:jc w:val="left"/>
      </w:pPr>
      <w:r>
        <w:rPr>
          <w:rFonts w:ascii="Times New Roman"/>
          <w:b/>
          <w:i w:val="false"/>
          <w:color w:val="000000"/>
        </w:rPr>
        <w:t xml:space="preserve"> "Ақтөбе облыстық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"Ақтөбе облыстық мәслихатының аппараты" мемлекеттік мекемесінің "Б" корпусы мемлекеттік әкімшілік қызметшілерінің қызметін бағалаудың тәртібін айқындайды.</w:t>
      </w:r>
    </w:p>
    <w:bookmarkEnd w:id="7"/>
    <w:bookmarkStart w:name="z11" w:id="8"/>
    <w:p>
      <w:pPr>
        <w:spacing w:after="0"/>
        <w:ind w:left="0"/>
        <w:jc w:val="both"/>
      </w:pPr>
      <w:r>
        <w:rPr>
          <w:rFonts w:ascii="Times New Roman"/>
          <w:b w:val="false"/>
          <w:i w:val="false"/>
          <w:color w:val="000000"/>
          <w:sz w:val="28"/>
        </w:rPr>
        <w:t xml:space="preserve">
      2. Ақтөбе облыстық мәслихаты аппараты қызметінің ерекшелігін ескере отырып, "Б" корпусы мемлекеттік әкімшілік қызметшілерінің қызметін бағалаудың әдістемесін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16299 болып тіркелген), "Б" корпусы мемлекеттік әкімшілік қызметшілерінің қызметін бағалаудың үлгілік әдістемесі негізінде облыстық мәслихат бекітеді.</w:t>
      </w:r>
    </w:p>
    <w:bookmarkEnd w:id="8"/>
    <w:bookmarkStart w:name="z12" w:id="9"/>
    <w:p>
      <w:pPr>
        <w:spacing w:after="0"/>
        <w:ind w:left="0"/>
        <w:jc w:val="both"/>
      </w:pPr>
      <w:r>
        <w:rPr>
          <w:rFonts w:ascii="Times New Roman"/>
          <w:b w:val="false"/>
          <w:i w:val="false"/>
          <w:color w:val="000000"/>
          <w:sz w:val="28"/>
        </w:rPr>
        <w:t>
      3. Осы Әдістемеде пайдаланылатын негізгі ұғымдар:</w:t>
      </w:r>
    </w:p>
    <w:bookmarkEnd w:id="9"/>
    <w:p>
      <w:pPr>
        <w:spacing w:after="0"/>
        <w:ind w:left="0"/>
        <w:jc w:val="both"/>
      </w:pPr>
      <w:r>
        <w:rPr>
          <w:rFonts w:ascii="Times New Roman"/>
          <w:b w:val="false"/>
          <w:i w:val="false"/>
          <w:color w:val="000000"/>
          <w:sz w:val="28"/>
        </w:rPr>
        <w:t>
      1) басшылық лауазым - өзіне бағынысты бөлімшенің немесе жекелеген қызметшілердің қызметін ұйымдастыру бойынша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оған қатысты мемлекеттік қызметші өзінің лауазымдық нұсқаулығына сәйкес тікелей бағынысты адам;</w:t>
      </w:r>
    </w:p>
    <w:p>
      <w:pPr>
        <w:spacing w:after="0"/>
        <w:ind w:left="0"/>
        <w:jc w:val="both"/>
      </w:pPr>
      <w:r>
        <w:rPr>
          <w:rFonts w:ascii="Times New Roman"/>
          <w:b w:val="false"/>
          <w:i w:val="false"/>
          <w:color w:val="000000"/>
          <w:sz w:val="28"/>
        </w:rPr>
        <w:t>
      3) құрылымдық бөлімшенің/мемлекеттік органның басшысы – D-1, D-3 (құрылымдық бөлімшенің басшысы) санаттарындағы "Б" корпусының мемлекеттік әкімшілік қызметшісі;</w:t>
      </w:r>
    </w:p>
    <w:p>
      <w:pPr>
        <w:spacing w:after="0"/>
        <w:ind w:left="0"/>
        <w:jc w:val="both"/>
      </w:pPr>
      <w:r>
        <w:rPr>
          <w:rFonts w:ascii="Times New Roman"/>
          <w:b w:val="false"/>
          <w:i w:val="false"/>
          <w:color w:val="000000"/>
          <w:sz w:val="28"/>
        </w:rPr>
        <w:t>
      4) бағалаушы тұлға - құрылымдық бөлімшенің/мемлекеттік органның тікелей басшысы және/немесе басшысы;</w:t>
      </w:r>
    </w:p>
    <w:p>
      <w:pPr>
        <w:spacing w:after="0"/>
        <w:ind w:left="0"/>
        <w:jc w:val="both"/>
      </w:pPr>
      <w:r>
        <w:rPr>
          <w:rFonts w:ascii="Times New Roman"/>
          <w:b w:val="false"/>
          <w:i w:val="false"/>
          <w:color w:val="000000"/>
          <w:sz w:val="28"/>
        </w:rPr>
        <w:t>
      5) бағаланатын тұлға - өзіне қатысты бағалау жүргізілетін тұлға;</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мерзімді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3" w:id="10"/>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корпусының мемлекеттік әкімшілік қызметшілерін бағалау осы мемлекеттік органдардың ішкі құжаттарында айқындалған ерекшеліктер ескеріле отырып жүргізіледі.</w:t>
      </w:r>
    </w:p>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адамдарды осы мемлекеттік органның аппарат басшысы бағалауы мүмкін.</w:t>
      </w:r>
    </w:p>
    <w:bookmarkStart w:name="z14" w:id="11"/>
    <w:p>
      <w:pPr>
        <w:spacing w:after="0"/>
        <w:ind w:left="0"/>
        <w:jc w:val="both"/>
      </w:pPr>
      <w:r>
        <w:rPr>
          <w:rFonts w:ascii="Times New Roman"/>
          <w:b w:val="false"/>
          <w:i w:val="false"/>
          <w:color w:val="000000"/>
          <w:sz w:val="28"/>
        </w:rPr>
        <w:t>
      5. Бағалау тоқсанның қорытындысы бойынша – есепті тоқсаннан кейінгі айдың жиырмасыншы күнінен кешіктірілмей жүргізіледі.</w:t>
      </w:r>
    </w:p>
    <w:bookmarkEnd w:id="11"/>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қаңтардан кешіктірілмей қалыптастырылады.</w:t>
      </w:r>
    </w:p>
    <w:bookmarkStart w:name="z15" w:id="12"/>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Start w:name="z16" w:id="13"/>
    <w:p>
      <w:pPr>
        <w:spacing w:after="0"/>
        <w:ind w:left="0"/>
        <w:jc w:val="both"/>
      </w:pPr>
      <w:r>
        <w:rPr>
          <w:rFonts w:ascii="Times New Roman"/>
          <w:b w:val="false"/>
          <w:i w:val="false"/>
          <w:color w:val="000000"/>
          <w:sz w:val="28"/>
        </w:rPr>
        <w:t>
      7. Бағаланатын кезең аяқталғанға дейін мемлекеттік органнан босатылған қызметшілерді бағалау олардың қатысуынсыз 5-тармақта белгіленген мерзімдерде жүргізіледі.</w:t>
      </w:r>
    </w:p>
    <w:bookmarkEnd w:id="13"/>
    <w:bookmarkStart w:name="z17" w:id="14"/>
    <w:p>
      <w:pPr>
        <w:spacing w:after="0"/>
        <w:ind w:left="0"/>
        <w:jc w:val="both"/>
      </w:pPr>
      <w:r>
        <w:rPr>
          <w:rFonts w:ascii="Times New Roman"/>
          <w:b w:val="false"/>
          <w:i w:val="false"/>
          <w:color w:val="000000"/>
          <w:sz w:val="28"/>
        </w:rPr>
        <w:t>
      8. Бағалау нәтижелері келесі градация бойынша қойылады:</w:t>
      </w:r>
    </w:p>
    <w:bookmarkEnd w:id="14"/>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дейінгі балл, "Функционалдық міндеттерін тиісті түрде атқарады" нәтижесіне 3-тен 3,99 баллға дейінгі балл, "Функционалдық міндеттерін қанағаттанарлық түрде атқарады" нәтижесіне 2-ден 2,99 баллға дейінгі балл, "Функционалдық міндеттерін қанағаттанарлықсыз түрде атқарады" нәтижесіне 0-ден 1,99 баллға дейінгі балл диапазоны сәйкес келеді.</w:t>
      </w:r>
    </w:p>
    <w:bookmarkStart w:name="z18" w:id="15"/>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 персоналды басқару қызметінің (кадр қызметі) (бұдан әрі – персоналды басқару қызметі) міндеттерін орындау, оның ішінде ақпараттық жүйе арқылы жүктелген құрылымдық бөлімше (тұлға) қамтамасыз етеді.</w:t>
      </w:r>
    </w:p>
    <w:bookmarkEnd w:id="15"/>
    <w:bookmarkStart w:name="z19" w:id="1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қосымшасында алады.</w:t>
      </w:r>
    </w:p>
    <w:bookmarkEnd w:id="1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0" w:id="1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нәтижелерін алған күннен бастап бес жұмыс күні ішінде мемлекеттік лауазымға тағайындауға және "Б" корпусының мемлекеттік әкімшілік қызметшісін мемлекеттік лауазымнан босатуға құқығы бар лауазымды адамға калибрлеу сессиясын өткізу туралы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 </w:t>
      </w:r>
      <w:r>
        <w:rPr>
          <w:rFonts w:ascii="Times New Roman"/>
          <w:b w:val="false"/>
          <w:i w:val="false"/>
          <w:color w:val="000000"/>
          <w:sz w:val="28"/>
        </w:rPr>
        <w:t>Әкімшілік рәсімдік-процестік кодексінің</w:t>
      </w:r>
      <w:r>
        <w:rPr>
          <w:rFonts w:ascii="Times New Roman"/>
          <w:b w:val="false"/>
          <w:i w:val="false"/>
          <w:color w:val="000000"/>
          <w:sz w:val="28"/>
        </w:rPr>
        <w:t xml:space="preserve"> белгіленген тәртібіне сәйкес шағымдана алады.</w:t>
      </w:r>
    </w:p>
    <w:bookmarkEnd w:id="18"/>
    <w:bookmarkStart w:name="z22" w:id="19"/>
    <w:p>
      <w:pPr>
        <w:spacing w:after="0"/>
        <w:ind w:left="0"/>
        <w:jc w:val="both"/>
      </w:pPr>
      <w:r>
        <w:rPr>
          <w:rFonts w:ascii="Times New Roman"/>
          <w:b w:val="false"/>
          <w:i w:val="false"/>
          <w:color w:val="000000"/>
          <w:sz w:val="28"/>
        </w:rPr>
        <w:t>
      13. Бағалауға байланысты құжаттар персоналды басқару қызметінде бағалау аяқталған күннен бастап үш жыл бойы, сондай-ақ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мемлекеттік орган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20"/>
    <w:bookmarkStart w:name="z24" w:id="21"/>
    <w:p>
      <w:pPr>
        <w:spacing w:after="0"/>
        <w:ind w:left="0"/>
        <w:jc w:val="both"/>
      </w:pPr>
      <w:r>
        <w:rPr>
          <w:rFonts w:ascii="Times New Roman"/>
          <w:b w:val="false"/>
          <w:i w:val="false"/>
          <w:color w:val="000000"/>
          <w:sz w:val="28"/>
        </w:rPr>
        <w:t>
      15. Бағалау рәсіміне байланысты келіспеушіліктерді персоналды басқару қызметі барлық мүдделі тұлғалар мен тараптардың көмегімен қарайды.</w:t>
      </w:r>
    </w:p>
    <w:bookmarkEnd w:id="21"/>
    <w:bookmarkStart w:name="z25" w:id="22"/>
    <w:p>
      <w:pPr>
        <w:spacing w:after="0"/>
        <w:ind w:left="0"/>
        <w:jc w:val="both"/>
      </w:pPr>
      <w:r>
        <w:rPr>
          <w:rFonts w:ascii="Times New Roman"/>
          <w:b w:val="false"/>
          <w:i w:val="false"/>
          <w:color w:val="000000"/>
          <w:sz w:val="28"/>
        </w:rPr>
        <w:t>
      16. Персоналды басқару қызметінің басшылары мыналарды қамтамасыз етеді:</w:t>
      </w:r>
    </w:p>
    <w:bookmarkEnd w:id="22"/>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беруді қоса алғанда, қызметті бағалау процесін ұйымдастыру және сүйемелдеу;</w:t>
      </w:r>
    </w:p>
    <w:p>
      <w:pPr>
        <w:spacing w:after="0"/>
        <w:ind w:left="0"/>
        <w:jc w:val="both"/>
      </w:pPr>
      <w:r>
        <w:rPr>
          <w:rFonts w:ascii="Times New Roman"/>
          <w:b w:val="false"/>
          <w:i w:val="false"/>
          <w:color w:val="000000"/>
          <w:sz w:val="28"/>
        </w:rPr>
        <w:t>
      2) қажет болған жағдайда бағалаушы және бағаланатын адамдардың кездесулеріне қатысу, қызметті бағалау процесі мәселелері бойынша консультация беру арқылы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әрбір қызметкер бойынша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кезеңдегі қызметті бағалау шеңберінде қажетті құжаттардың толықтығы мен уақтылы толтырылуы, қажетті есептік жазбаларды енгізу, қызметкерлердің қызметіне бағалау жүргізу шеңберінде қызметкерлерге тиісті хабарламалар жіберу.</w:t>
      </w:r>
    </w:p>
    <w:bookmarkStart w:name="z26" w:id="23"/>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3"/>
    <w:bookmarkStart w:name="z27" w:id="24"/>
    <w:p>
      <w:pPr>
        <w:spacing w:after="0"/>
        <w:ind w:left="0"/>
        <w:jc w:val="both"/>
      </w:pPr>
      <w:r>
        <w:rPr>
          <w:rFonts w:ascii="Times New Roman"/>
          <w:b w:val="false"/>
          <w:i w:val="false"/>
          <w:color w:val="000000"/>
          <w:sz w:val="28"/>
        </w:rPr>
        <w:t>
      17. "Б" корпусының D-1, D-3 (құрылымдық бөлімшенің басшысы) санаттарындағы мемлекеттік әкімшілік қызметшілерін бағалау тікелей басшымен осы Әдістеменің 1-қосымшасына сәйкес нысан бойынша жүргізіледі.</w:t>
      </w:r>
    </w:p>
    <w:bookmarkEnd w:id="24"/>
    <w:p>
      <w:pPr>
        <w:spacing w:after="0"/>
        <w:ind w:left="0"/>
        <w:jc w:val="both"/>
      </w:pPr>
      <w:r>
        <w:rPr>
          <w:rFonts w:ascii="Times New Roman"/>
          <w:b w:val="false"/>
          <w:i w:val="false"/>
          <w:color w:val="000000"/>
          <w:sz w:val="28"/>
        </w:rPr>
        <w:t>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"Б" корпусының мемлекеттік әкімшілік қызметшілерін бағалау тікелей басшымен осы Әдістеменің 2-қосымшасына сәйкес нысан бойынша жүргізіледі.</w:t>
      </w:r>
    </w:p>
    <w:bookmarkStart w:name="z28" w:id="25"/>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5"/>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тұлға айқындайтын "Б" корпусының мемлекеттік әкімшілік қызметшілері де жүзеге асырады.</w:t>
      </w:r>
    </w:p>
    <w:bookmarkStart w:name="z29" w:id="2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6"/>
    <w:bookmarkStart w:name="z30" w:id="27"/>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bookmarkEnd w:id="27"/>
    <w:bookmarkStart w:name="z31" w:id="2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2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2" w:id="29"/>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күні ішінде осы Әдістеменің 11-тармағында көзделген тәртіппен өткізіледі.</w:t>
      </w:r>
    </w:p>
    <w:bookmarkEnd w:id="29"/>
    <w:bookmarkStart w:name="z33" w:id="30"/>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30"/>
    <w:bookmarkStart w:name="z34" w:id="31"/>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31"/>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қолдай алады немесе бағалауды түзету үшін дәлелдер келтіре алады.</w:t>
      </w:r>
    </w:p>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күні ішінде ақпараттық жүйеге (техникалық мүмкіндік болған жағдайда) орналастырылуын қамтамасыз етеді.</w:t>
      </w:r>
    </w:p>
    <w:bookmarkStart w:name="z35" w:id="32"/>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кездесулер өткізеді және қорытынды бағалау нәтижелері туралы кері байланысты ұсынады.</w:t>
      </w:r>
    </w:p>
    <w:bookmarkEnd w:id="32"/>
    <w:p>
      <w:pPr>
        <w:spacing w:after="0"/>
        <w:ind w:left="0"/>
        <w:jc w:val="both"/>
      </w:pPr>
      <w:r>
        <w:rPr>
          <w:rFonts w:ascii="Times New Roman"/>
          <w:b w:val="false"/>
          <w:i w:val="false"/>
          <w:color w:val="000000"/>
          <w:sz w:val="28"/>
        </w:rPr>
        <w:t>
      Кездесу кезінде келесі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