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05aa" w14:textId="6290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жоғары және жоғары оқу орнынан кейінгі білімі бар кадрларды даярлауға 2025-2026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2025 жылғы 29 қыркүйектегі № 203 қаулысы</w:t>
      </w:r>
    </w:p>
    <w:p>
      <w:pPr>
        <w:spacing w:after="0"/>
        <w:ind w:left="0"/>
        <w:jc w:val="both"/>
      </w:pPr>
      <w:bookmarkStart w:name="z2" w:id="0"/>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Кодексінің 7-бабының </w:t>
      </w:r>
      <w:r>
        <w:rPr>
          <w:rFonts w:ascii="Times New Roman"/>
          <w:b w:val="false"/>
          <w:i w:val="false"/>
          <w:color w:val="000000"/>
          <w:sz w:val="28"/>
        </w:rPr>
        <w:t>18-тармағына</w:t>
      </w:r>
      <w:r>
        <w:rPr>
          <w:rFonts w:ascii="Times New Roman"/>
          <w:b w:val="false"/>
          <w:i w:val="false"/>
          <w:color w:val="000000"/>
          <w:sz w:val="28"/>
        </w:rPr>
        <w:t xml:space="preserve">,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жоғары және жоғары оқу орнынан кейінгі білімі бар кадрларды даярлауға 2025-2026 оқу жылына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денсаулық сақтау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29 қыркүйектегі </w:t>
            </w:r>
            <w:r>
              <w:br/>
            </w:r>
            <w:r>
              <w:rPr>
                <w:rFonts w:ascii="Times New Roman"/>
                <w:b w:val="false"/>
                <w:i w:val="false"/>
                <w:color w:val="000000"/>
                <w:sz w:val="20"/>
              </w:rPr>
              <w:t>№ 203 қаулысына қосымша</w:t>
            </w:r>
          </w:p>
        </w:tc>
      </w:tr>
    </w:tbl>
    <w:p>
      <w:pPr>
        <w:spacing w:after="0"/>
        <w:ind w:left="0"/>
        <w:jc w:val="left"/>
      </w:pPr>
      <w:r>
        <w:rPr>
          <w:rFonts w:ascii="Times New Roman"/>
          <w:b/>
          <w:i w:val="false"/>
          <w:color w:val="000000"/>
        </w:rPr>
        <w:t xml:space="preserve"> Ақтөбе облысы бойынша жергілікті бюджет есебінен жоғары және жоғары оқу орнынан кейінгі білімі бар кадрларды даярлауға 2025-2026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6B10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7R01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