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96de" w14:textId="6939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 Ақтөбе облысы әкімдігінің 2022 жылғы 26 мамырдағы № 158 қаулысының күші жойылды деп тану туралы</w:t>
      </w:r>
    </w:p>
    <w:p>
      <w:pPr>
        <w:spacing w:after="0"/>
        <w:ind w:left="0"/>
        <w:jc w:val="both"/>
      </w:pPr>
      <w:r>
        <w:rPr>
          <w:rFonts w:ascii="Times New Roman"/>
          <w:b w:val="false"/>
          <w:i w:val="false"/>
          <w:color w:val="000000"/>
          <w:sz w:val="28"/>
        </w:rPr>
        <w:t>Ақтөбе облысы әкімдігінің 2025 жылғы 25 қыркүйектегі № 195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бюджетке түсетін түсімдерді болжау Қағидаларын бекіту туралы" Ақтөбе облысы әкімдігінің 2022 жылғы 26 мамырдағы № 158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4" w:id="0"/>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