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6c04" w14:textId="2956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ұланындағы дене дайындығы жөніндегі нормативтерді бекіту туралы" Қазақстан Республикасы Ішкі істер министрінің 2015 жылғы 31 желтоқсандағы № 1111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22 желтоқсандағы № 1060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Ұлттық ұланындағы дене дайындығы жөніндегі нормативтерді бекіту туралы" Қазақстан Республикасы Ішкі істер министрінің 2015 жылғы 31 желтоқсандағы № 1111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13005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ұланындағы дене дайындығы жөніндегі </w:t>
      </w:r>
      <w:r>
        <w:rPr>
          <w:rFonts w:ascii="Times New Roman"/>
          <w:b w:val="false"/>
          <w:i w:val="false"/>
          <w:color w:val="000000"/>
          <w:sz w:val="28"/>
        </w:rPr>
        <w:t>нормативтер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 Қазақстан Республикасы Ішкі істер министрлігі Ұлттық ұланының Бас қолбасшылығы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1060 Бұйрыққа қосымша</w:t>
            </w:r>
            <w:r>
              <w:br/>
            </w:r>
            <w:r>
              <w:rPr>
                <w:rFonts w:ascii="Times New Roman"/>
                <w:b w:val="false"/>
                <w:i w:val="false"/>
                <w:color w:val="000000"/>
                <w:sz w:val="20"/>
              </w:rPr>
              <w:t>Қазақстан Республикасы Ішкі</w:t>
            </w:r>
            <w:r>
              <w:br/>
            </w:r>
            <w:r>
              <w:rPr>
                <w:rFonts w:ascii="Times New Roman"/>
                <w:b w:val="false"/>
                <w:i w:val="false"/>
                <w:color w:val="000000"/>
                <w:sz w:val="20"/>
              </w:rPr>
              <w:t xml:space="preserve">істер министрінің </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1111 бұйрығымен бекітілген</w:t>
            </w:r>
          </w:p>
        </w:tc>
      </w:tr>
    </w:tbl>
    <w:bookmarkStart w:name="z14" w:id="8"/>
    <w:p>
      <w:pPr>
        <w:spacing w:after="0"/>
        <w:ind w:left="0"/>
        <w:jc w:val="left"/>
      </w:pPr>
      <w:r>
        <w:rPr>
          <w:rFonts w:ascii="Times New Roman"/>
          <w:b/>
          <w:i w:val="false"/>
          <w:color w:val="000000"/>
        </w:rPr>
        <w:t xml:space="preserve"> Қазақстан Республикасы ІІМ Ұлттық ұланындағы дене дайындығы бойынша нормативтер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әскери қызметшілер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қызметтен кейін, бірінші курстың курсанттары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 тобы (24 дейін), үшінші және одан жоғары курстың курсанттары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 тобы (25-29), екінші курстың курсанттары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жас тобы (30-34)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жас тобы (35-39)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еркін жаттығулар кешені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еркін жаттығулар кешені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аяқты көтеру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көтеріліп айналып түсу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күшпен көтерілу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күштік жаттығулар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Бөренелерге тіреліп қолды бүгу және жазу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Бөренелерге қолмен тіреліп бұрыш жасау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Бөренелерде алдыға ытқып секіру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ағаш ат арқылы аяқтың арасын ашып ұзындыққа секіру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ағаш ат арқылы аяқтың арасын ашып ұзындыққа секіру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Баспен тұру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Секіріп алдыға аунау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 екі гірді көтеру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 гір көтеру (жұлқи көтеру)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28</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32</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цикл бойынша 24 кг гір көтеру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Штангамен отыру 70кг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жоғары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жаттығу кешені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тірек (бөрене) бойымен қозғалу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(сырық қада) өрмелеу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Батуттағы жаттығу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дөңгелектегі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дөңгелектегі жаттығу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Лопингтегі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ұрыс-1; Қоян-қолтық ұрыс-2; Қоян-қолтық ұрыс-3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 8 есепке қоян-қолтық ұрыс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8 есепке қоян-қолтық ұрыс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кедергілер жолағындағы жалпы бақылау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минут</w:t>
            </w:r>
          </w:p>
          <w:bookmarkEnd w:id="11"/>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жолағындағы арнайы кешенді жаттығу (әскери оқу орындары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минут</w:t>
            </w:r>
          </w:p>
          <w:bookmarkEnd w:id="12"/>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кешенді жаттығу (арнайы мақсаттағы бөлімшелер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минут</w:t>
            </w:r>
          </w:p>
          <w:bookmarkEnd w:id="13"/>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құрамындағы арнайы кешенді жаттығу (әскери оқу орындары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минут</w:t>
            </w:r>
          </w:p>
          <w:bookmarkEnd w:id="14"/>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тұратын бөлімше құрамындағы арнайы кешенді жаттығу (әскери оқу орындары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минут</w:t>
            </w:r>
          </w:p>
          <w:bookmarkEnd w:id="15"/>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минут</w:t>
            </w:r>
          </w:p>
          <w:bookmarkEnd w:id="16"/>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құрамындағы арнайы кешенді жаттығу (тауда әрекет ету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минут</w:t>
            </w:r>
          </w:p>
          <w:bookmarkEnd w:id="17"/>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 сырғымалы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минут</w:t>
            </w:r>
          </w:p>
          <w:bookmarkEnd w:id="18"/>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минут</w:t>
            </w:r>
          </w:p>
          <w:bookmarkEnd w:id="19"/>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метрге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минут</w:t>
            </w:r>
          </w:p>
          <w:bookmarkEnd w:id="20"/>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алысқа лақтыру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дәлдікке лақтыру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қашықтыққа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минут</w:t>
            </w:r>
          </w:p>
          <w:bookmarkEnd w:id="21"/>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қашықтыққа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минут</w:t>
            </w:r>
          </w:p>
          <w:bookmarkEnd w:id="22"/>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километрге шаңғымен қашықтыққа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минут</w:t>
            </w:r>
          </w:p>
          <w:bookmarkEnd w:id="23"/>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километрге шаңғымен қашықтыққа жүгіру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сағат</w:t>
            </w:r>
          </w:p>
          <w:bookmarkEnd w:id="24"/>
          <w:p>
            <w:pPr>
              <w:spacing w:after="20"/>
              <w:ind w:left="20"/>
              <w:jc w:val="both"/>
            </w:pPr>
            <w:r>
              <w:rPr>
                <w:rFonts w:ascii="Times New Roman"/>
                <w:b w:val="false"/>
                <w:i w:val="false"/>
                <w:color w:val="000000"/>
                <w:sz w:val="20"/>
              </w:rPr>
              <w:t>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бөлімше құрамында шаңғымен шеру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минут</w:t>
            </w:r>
          </w:p>
          <w:bookmarkEnd w:id="25"/>
          <w:p>
            <w:pPr>
              <w:spacing w:after="20"/>
              <w:ind w:left="20"/>
              <w:jc w:val="both"/>
            </w:pPr>
            <w:r>
              <w:rPr>
                <w:rFonts w:ascii="Times New Roman"/>
                <w:b w:val="false"/>
                <w:i w:val="false"/>
                <w:color w:val="000000"/>
                <w:sz w:val="20"/>
              </w:rPr>
              <w:t>
секунд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бөлімше құрамында шаңғымен шеру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сағат</w:t>
            </w:r>
          </w:p>
          <w:bookmarkEnd w:id="26"/>
          <w:p>
            <w:pPr>
              <w:spacing w:after="20"/>
              <w:ind w:left="20"/>
              <w:jc w:val="both"/>
            </w:pPr>
            <w:r>
              <w:rPr>
                <w:rFonts w:ascii="Times New Roman"/>
                <w:b w:val="false"/>
                <w:i w:val="false"/>
                <w:color w:val="000000"/>
                <w:sz w:val="20"/>
              </w:rPr>
              <w:t>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минут</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секунд</w:t>
            </w:r>
          </w:p>
          <w:p>
            <w:pPr>
              <w:spacing w:after="20"/>
              <w:ind w:left="20"/>
              <w:jc w:val="both"/>
            </w:pPr>
            <w:r>
              <w:rPr>
                <w:rFonts w:ascii="Times New Roman"/>
                <w:b w:val="false"/>
                <w:i w:val="false"/>
                <w:color w:val="000000"/>
                <w:sz w:val="20"/>
              </w:rPr>
              <w:t>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Киім-кешекпен қарумен жүзу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сүңгу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кешен (ЖТ-Б)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 (ЖТ-1)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Арнайы кешен</w:t>
            </w:r>
          </w:p>
          <w:bookmarkEnd w:id="28"/>
          <w:p>
            <w:pPr>
              <w:spacing w:after="20"/>
              <w:ind w:left="20"/>
              <w:jc w:val="both"/>
            </w:pPr>
            <w:r>
              <w:rPr>
                <w:rFonts w:ascii="Times New Roman"/>
                <w:b w:val="false"/>
                <w:i w:val="false"/>
                <w:color w:val="000000"/>
                <w:sz w:val="20"/>
              </w:rPr>
              <w:t>
(ЖТ-2)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bl>
    <w:bookmarkStart w:name="z38"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әскери қызметшілер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толықтырушылар, әскери оқу орнына кандидаттар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кандидаттар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жас тобы (40-44)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жас тобы (45-49)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 тобы (24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 тобы (24-29)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жас тобы (30-34)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жас тобы (35-39)</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 бойынша бағаланады</w:t>
            </w:r>
          </w:p>
        </w:tc>
      </w:tr>
    </w:tbl>
    <w:bookmarkStart w:name="z39" w:id="30"/>
    <w:p>
      <w:pPr>
        <w:spacing w:after="0"/>
        <w:ind w:left="0"/>
        <w:jc w:val="both"/>
      </w:pPr>
      <w:r>
        <w:rPr>
          <w:rFonts w:ascii="Times New Roman"/>
          <w:b w:val="false"/>
          <w:i w:val="false"/>
          <w:color w:val="000000"/>
          <w:sz w:val="28"/>
        </w:rPr>
        <w:t>
      Ескертпе:</w:t>
      </w:r>
    </w:p>
    <w:bookmarkEnd w:id="30"/>
    <w:bookmarkStart w:name="z40" w:id="31"/>
    <w:p>
      <w:pPr>
        <w:spacing w:after="0"/>
        <w:ind w:left="0"/>
        <w:jc w:val="both"/>
      </w:pPr>
      <w:r>
        <w:rPr>
          <w:rFonts w:ascii="Times New Roman"/>
          <w:b w:val="false"/>
          <w:i w:val="false"/>
          <w:color w:val="000000"/>
          <w:sz w:val="28"/>
        </w:rPr>
        <w:t>
      50 жастан жоғары әскери қызметшілер және емдік дене дайындығы тобының әскери қызметшілері 5 оқу орнында қоян-қолтық ұрыс тәсілдерін, сондай-ақ жасы 40-тан жоғары әйелдер № 1 және № 2 еркін жаттығулар кешенін бағаланады.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