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f480" w14:textId="67ef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2025 жылғы II тоқсанға арналған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2025 жылғы 12 маусымдағы № 104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облысында 2025 жылғы II тоқсанға арналған әлеуметтік маңызы бар азық-түлік тауарларына бөлшек сауда бағаларының шекті мәндері осы қаулыға </w:t>
      </w:r>
      <w:r>
        <w:rPr>
          <w:rFonts w:ascii="Times New Roman"/>
          <w:b w:val="false"/>
          <w:i w:val="false"/>
          <w:color w:val="000000"/>
          <w:sz w:val="28"/>
        </w:rPr>
        <w:t>қосымша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12 маусымдағы </w:t>
            </w:r>
            <w:r>
              <w:br/>
            </w:r>
            <w:r>
              <w:rPr>
                <w:rFonts w:ascii="Times New Roman"/>
                <w:b w:val="false"/>
                <w:i w:val="false"/>
                <w:color w:val="000000"/>
                <w:sz w:val="20"/>
              </w:rPr>
              <w:t>№ 104 қаулысына қосымша</w:t>
            </w:r>
          </w:p>
        </w:tc>
      </w:tr>
    </w:tbl>
    <w:p>
      <w:pPr>
        <w:spacing w:after="0"/>
        <w:ind w:left="0"/>
        <w:jc w:val="left"/>
      </w:pPr>
      <w:r>
        <w:rPr>
          <w:rFonts w:ascii="Times New Roman"/>
          <w:b/>
          <w:i w:val="false"/>
          <w:color w:val="000000"/>
        </w:rPr>
        <w:t xml:space="preserve"> Ақтөбе облысында 2025 жылғы II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