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2ec23" w14:textId="fd2e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8 желтоқсандағы № 1008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№662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4-3) тармақшамен толықтырылсын:</w:t>
      </w:r>
    </w:p>
    <w:bookmarkStart w:name="z7" w:id="2"/>
    <w:p>
      <w:pPr>
        <w:spacing w:after="0"/>
        <w:ind w:left="0"/>
        <w:jc w:val="both"/>
      </w:pPr>
      <w:r>
        <w:rPr>
          <w:rFonts w:ascii="Times New Roman"/>
          <w:b w:val="false"/>
          <w:i w:val="false"/>
          <w:color w:val="000000"/>
          <w:sz w:val="28"/>
        </w:rPr>
        <w:t>
      "4-3) осы бұйрыққа 4-3-қосымшаға сәйкес Қазақстан Республикасы Ішкі істер министрлігінің Профилактикалық жұмысты үйлестіру комитеті туралы ереже;";</w:t>
      </w:r>
    </w:p>
    <w:bookmarkEnd w:id="2"/>
    <w:bookmarkStart w:name="z8"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4-3-қосымшамен</w:t>
      </w:r>
      <w:r>
        <w:rPr>
          <w:rFonts w:ascii="Times New Roman"/>
          <w:b w:val="false"/>
          <w:i w:val="false"/>
          <w:color w:val="000000"/>
          <w:sz w:val="28"/>
        </w:rPr>
        <w:t xml:space="preserve"> толықтырылсын.</w:t>
      </w:r>
    </w:p>
    <w:bookmarkEnd w:id="3"/>
    <w:bookmarkStart w:name="z9" w:id="4"/>
    <w:p>
      <w:pPr>
        <w:spacing w:after="0"/>
        <w:ind w:left="0"/>
        <w:jc w:val="both"/>
      </w:pPr>
      <w:r>
        <w:rPr>
          <w:rFonts w:ascii="Times New Roman"/>
          <w:b w:val="false"/>
          <w:i w:val="false"/>
          <w:color w:val="000000"/>
          <w:sz w:val="28"/>
        </w:rPr>
        <w:t>
      2. Қазақстан Республикасы Ішкі істер министрлігінің Профилактикалық жұмысты үйлестіру комитеті (бұдан әрі – Комитет)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бұйрыққа қол қойылған күннен бастап он жұмыс күні ішінде оның қазақ және орыс тілдеріндегі электрондық түрін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республикалық шаруашылық жүргізу құқығындағы мемлекеттік кәсіпорнына жолдауды;</w:t>
      </w:r>
    </w:p>
    <w:bookmarkEnd w:id="5"/>
    <w:bookmarkStart w:name="z11" w:id="6"/>
    <w:p>
      <w:pPr>
        <w:spacing w:after="0"/>
        <w:ind w:left="0"/>
        <w:jc w:val="both"/>
      </w:pPr>
      <w:r>
        <w:rPr>
          <w:rFonts w:ascii="Times New Roman"/>
          <w:b w:val="false"/>
          <w:i w:val="false"/>
          <w:color w:val="000000"/>
          <w:sz w:val="28"/>
        </w:rPr>
        <w:t>
      2) "Заңды тұлғаларды мемлекеттік тіркеу және филиалдар мен өкілдіктерді есептік тіркеу туралы" Қазақстан Республикасының Заңына сәйкес Комитет туралы ережені әділет органдарында тіркеу бойынша шаралар қабылдауды;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7"/>
    <w:bookmarkStart w:name="z13" w:id="8"/>
    <w:p>
      <w:pPr>
        <w:spacing w:after="0"/>
        <w:ind w:left="0"/>
        <w:jc w:val="both"/>
      </w:pPr>
      <w:r>
        <w:rPr>
          <w:rFonts w:ascii="Times New Roman"/>
          <w:b w:val="false"/>
          <w:i w:val="false"/>
          <w:color w:val="000000"/>
          <w:sz w:val="28"/>
        </w:rPr>
        <w:t>
      4) Ережені Комитеттің және облыстардың республикалық маңызы бар қалалардың, астана және көліктегі полиция департаменттерінің профилактикалық жұмысты үйлестіру бойынша бөліністері жеке құрамын зерделеуін ұйымдастыруды;</w:t>
      </w:r>
    </w:p>
    <w:bookmarkEnd w:id="8"/>
    <w:bookmarkStart w:name="z14" w:id="9"/>
    <w:p>
      <w:pPr>
        <w:spacing w:after="0"/>
        <w:ind w:left="0"/>
        <w:jc w:val="both"/>
      </w:pPr>
      <w:r>
        <w:rPr>
          <w:rFonts w:ascii="Times New Roman"/>
          <w:b w:val="false"/>
          <w:i w:val="false"/>
          <w:color w:val="000000"/>
          <w:sz w:val="28"/>
        </w:rPr>
        <w:t>
      5) осы тармақтың 1), 2) және 3) тармақшаларында көзделген іс-шаралардың орындалуы туралы мәліметтерді Қазақстан Республикасы Ішкі істер министрлігінің Заң мен нормашығармашылықты үйлестіру департаментіне жолдауды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Комитетке жүктелсін.</w:t>
      </w:r>
    </w:p>
    <w:bookmarkEnd w:id="10"/>
    <w:bookmarkStart w:name="z16" w:id="1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8 желтоқсан</w:t>
            </w:r>
            <w:r>
              <w:br/>
            </w:r>
            <w:r>
              <w:rPr>
                <w:rFonts w:ascii="Times New Roman"/>
                <w:b w:val="false"/>
                <w:i w:val="false"/>
                <w:color w:val="000000"/>
                <w:sz w:val="20"/>
              </w:rPr>
              <w:t>№1008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4-3-қосымша</w:t>
            </w:r>
          </w:p>
        </w:tc>
      </w:tr>
    </w:tbl>
    <w:bookmarkStart w:name="z19" w:id="12"/>
    <w:p>
      <w:pPr>
        <w:spacing w:after="0"/>
        <w:ind w:left="0"/>
        <w:jc w:val="left"/>
      </w:pPr>
      <w:r>
        <w:rPr>
          <w:rFonts w:ascii="Times New Roman"/>
          <w:b/>
          <w:i w:val="false"/>
          <w:color w:val="000000"/>
        </w:rPr>
        <w:t xml:space="preserve"> Қазақстан Республикасы Ішкі істер министрлігінің Профилактикалық жұмысты үйлестіру комитеті туралы ЕРЕЖЕ</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1. Қазақстан Республикасы Ішкі істер министрлігінің Профилактикалық жұмысты үйлестіру комитеті (бұдан әрі – Комитет) құқық бұзушылық профилактикасын үйлестіруді және ұйымдастырушылық-әдістемелік сүйемелдеуді жүзеге асыратын Қазақстан Республикасы Ішкі істер министрлігінің (бұдан әрі – ІІМ) ведомствосы болып табылады.</w:t>
      </w:r>
    </w:p>
    <w:bookmarkEnd w:id="14"/>
    <w:bookmarkStart w:name="z22" w:id="15"/>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16"/>
    <w:bookmarkStart w:name="z24" w:id="17"/>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17"/>
    <w:bookmarkStart w:name="z25" w:id="18"/>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 тарапынан түсуге құқығы бар.</w:t>
      </w:r>
    </w:p>
    <w:bookmarkEnd w:id="18"/>
    <w:bookmarkStart w:name="z26" w:id="1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тәртіпте Комитет төрағасының бұйрықтарымен ресімделетін шешімдер қабылдайды.</w:t>
      </w:r>
    </w:p>
    <w:bookmarkEnd w:id="19"/>
    <w:bookmarkStart w:name="z27"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0"/>
    <w:bookmarkStart w:name="z28" w:id="21"/>
    <w:p>
      <w:pPr>
        <w:spacing w:after="0"/>
        <w:ind w:left="0"/>
        <w:jc w:val="both"/>
      </w:pPr>
      <w:r>
        <w:rPr>
          <w:rFonts w:ascii="Times New Roman"/>
          <w:b w:val="false"/>
          <w:i w:val="false"/>
          <w:color w:val="000000"/>
          <w:sz w:val="28"/>
        </w:rPr>
        <w:t>
      8. Комитеттің орналасқан жері: индекс 010000, Қазақстан Республикасы, Астана қаласы Алматы ауданы Тәуелсіздік даңғылы 1.</w:t>
      </w:r>
    </w:p>
    <w:bookmarkEnd w:id="21"/>
    <w:bookmarkStart w:name="z29" w:id="22"/>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Профилактикалық жұмысты үйлестіру комитеті" республикалық мемлекеттік мекемесі.</w:t>
      </w:r>
    </w:p>
    <w:bookmarkEnd w:id="22"/>
    <w:bookmarkStart w:name="z30"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1" w:id="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4"/>
    <w:bookmarkStart w:name="z32" w:id="25"/>
    <w:p>
      <w:pPr>
        <w:spacing w:after="0"/>
        <w:ind w:left="0"/>
        <w:jc w:val="both"/>
      </w:pPr>
      <w:r>
        <w:rPr>
          <w:rFonts w:ascii="Times New Roman"/>
          <w:b w:val="false"/>
          <w:i w:val="false"/>
          <w:color w:val="000000"/>
          <w:sz w:val="28"/>
        </w:rPr>
        <w:t>
      12. Комитетке Қазақстан Республикасының қолданыстағы заңнамасын бұза отырып, кәсіпкерлік субъектілерімен шарттық қатынастарға түсуге тыйым салынады.</w:t>
      </w:r>
    </w:p>
    <w:bookmarkEnd w:id="25"/>
    <w:bookmarkStart w:name="z33" w:id="26"/>
    <w:p>
      <w:pPr>
        <w:spacing w:after="0"/>
        <w:ind w:left="0"/>
        <w:jc w:val="left"/>
      </w:pPr>
      <w:r>
        <w:rPr>
          <w:rFonts w:ascii="Times New Roman"/>
          <w:b/>
          <w:i w:val="false"/>
          <w:color w:val="000000"/>
        </w:rPr>
        <w:t xml:space="preserve"> 2-тарау. Комитеттің мақсаты, құқықтары мен міндеттері</w:t>
      </w:r>
    </w:p>
    <w:bookmarkEnd w:id="26"/>
    <w:bookmarkStart w:name="z34" w:id="27"/>
    <w:p>
      <w:pPr>
        <w:spacing w:after="0"/>
        <w:ind w:left="0"/>
        <w:jc w:val="both"/>
      </w:pPr>
      <w:r>
        <w:rPr>
          <w:rFonts w:ascii="Times New Roman"/>
          <w:b w:val="false"/>
          <w:i w:val="false"/>
          <w:color w:val="000000"/>
          <w:sz w:val="28"/>
        </w:rPr>
        <w:t>
      13. Мақсаты:</w:t>
      </w:r>
    </w:p>
    <w:bookmarkEnd w:id="27"/>
    <w:bookmarkStart w:name="z35" w:id="28"/>
    <w:p>
      <w:pPr>
        <w:spacing w:after="0"/>
        <w:ind w:left="0"/>
        <w:jc w:val="both"/>
      </w:pPr>
      <w:r>
        <w:rPr>
          <w:rFonts w:ascii="Times New Roman"/>
          <w:b w:val="false"/>
          <w:i w:val="false"/>
          <w:color w:val="000000"/>
          <w:sz w:val="28"/>
        </w:rPr>
        <w:t>
      1) құқық бұзушылық профилактикасы саласындағы мемлекеттік саясатты іске асыру;</w:t>
      </w:r>
    </w:p>
    <w:bookmarkEnd w:id="28"/>
    <w:bookmarkStart w:name="z36" w:id="29"/>
    <w:p>
      <w:pPr>
        <w:spacing w:after="0"/>
        <w:ind w:left="0"/>
        <w:jc w:val="both"/>
      </w:pPr>
      <w:r>
        <w:rPr>
          <w:rFonts w:ascii="Times New Roman"/>
          <w:b w:val="false"/>
          <w:i w:val="false"/>
          <w:color w:val="000000"/>
          <w:sz w:val="28"/>
        </w:rPr>
        <w:t>
      2) қылмыстың жай-күйін, оны жасауға ықпал ететін себептер мен жағдайларды талдау, талдамалық және болжамды материалдарды дайындау, профилактикалық қызметті жетілдіру;</w:t>
      </w:r>
    </w:p>
    <w:bookmarkEnd w:id="29"/>
    <w:bookmarkStart w:name="z37" w:id="30"/>
    <w:p>
      <w:pPr>
        <w:spacing w:after="0"/>
        <w:ind w:left="0"/>
        <w:jc w:val="both"/>
      </w:pPr>
      <w:r>
        <w:rPr>
          <w:rFonts w:ascii="Times New Roman"/>
          <w:b w:val="false"/>
          <w:i w:val="false"/>
          <w:color w:val="000000"/>
          <w:sz w:val="28"/>
        </w:rPr>
        <w:t>
      3) ІІМ қызметтері жүргізетін профилактикалық іс-шаралардың тиімділігіне мониторинг жүргізу және бағалау, оларды жетілдіру жөнінде ұсыныстар дайындау;</w:t>
      </w:r>
    </w:p>
    <w:bookmarkEnd w:id="30"/>
    <w:bookmarkStart w:name="z38" w:id="31"/>
    <w:p>
      <w:pPr>
        <w:spacing w:after="0"/>
        <w:ind w:left="0"/>
        <w:jc w:val="both"/>
      </w:pPr>
      <w:r>
        <w:rPr>
          <w:rFonts w:ascii="Times New Roman"/>
          <w:b w:val="false"/>
          <w:i w:val="false"/>
          <w:color w:val="000000"/>
          <w:sz w:val="28"/>
        </w:rPr>
        <w:t>
      4) құқық бұзушылық профилактикасы мәселелерінде ІІМ бөліністерінің басқа мемлекеттік органдармен өзара іс-қимылын үйлестіру.</w:t>
      </w:r>
    </w:p>
    <w:bookmarkEnd w:id="31"/>
    <w:bookmarkStart w:name="z39" w:id="32"/>
    <w:p>
      <w:pPr>
        <w:spacing w:after="0"/>
        <w:ind w:left="0"/>
        <w:jc w:val="both"/>
      </w:pPr>
      <w:r>
        <w:rPr>
          <w:rFonts w:ascii="Times New Roman"/>
          <w:b w:val="false"/>
          <w:i w:val="false"/>
          <w:color w:val="000000"/>
          <w:sz w:val="28"/>
        </w:rPr>
        <w:t>
      14. Құқықтары мен міндеттемелері:</w:t>
      </w:r>
    </w:p>
    <w:bookmarkEnd w:id="32"/>
    <w:bookmarkStart w:name="z40" w:id="33"/>
    <w:p>
      <w:pPr>
        <w:spacing w:after="0"/>
        <w:ind w:left="0"/>
        <w:jc w:val="both"/>
      </w:pPr>
      <w:r>
        <w:rPr>
          <w:rFonts w:ascii="Times New Roman"/>
          <w:b w:val="false"/>
          <w:i w:val="false"/>
          <w:color w:val="000000"/>
          <w:sz w:val="28"/>
        </w:rPr>
        <w:t>
      1) құқықтары:</w:t>
      </w:r>
    </w:p>
    <w:bookmarkEnd w:id="33"/>
    <w:bookmarkStart w:name="z41" w:id="34"/>
    <w:p>
      <w:pPr>
        <w:spacing w:after="0"/>
        <w:ind w:left="0"/>
        <w:jc w:val="both"/>
      </w:pPr>
      <w:r>
        <w:rPr>
          <w:rFonts w:ascii="Times New Roman"/>
          <w:b w:val="false"/>
          <w:i w:val="false"/>
          <w:color w:val="000000"/>
          <w:sz w:val="28"/>
        </w:rPr>
        <w:t>
      өз құзыреті шегінде құқықтық актілер шығару;</w:t>
      </w:r>
    </w:p>
    <w:bookmarkEnd w:id="34"/>
    <w:bookmarkStart w:name="z42" w:id="35"/>
    <w:p>
      <w:pPr>
        <w:spacing w:after="0"/>
        <w:ind w:left="0"/>
        <w:jc w:val="both"/>
      </w:pPr>
      <w:r>
        <w:rPr>
          <w:rFonts w:ascii="Times New Roman"/>
          <w:b w:val="false"/>
          <w:i w:val="false"/>
          <w:color w:val="000000"/>
          <w:sz w:val="28"/>
        </w:rPr>
        <w:t>
      құқық бұзушылық профилактикасы мәселелері бойынша нормативтік құқықтық актілерді әзірлеу, жетілдіру және іске асыру жөнінде ұсыныстар енгізу;</w:t>
      </w:r>
    </w:p>
    <w:bookmarkEnd w:id="35"/>
    <w:bookmarkStart w:name="z43" w:id="36"/>
    <w:p>
      <w:pPr>
        <w:spacing w:after="0"/>
        <w:ind w:left="0"/>
        <w:jc w:val="both"/>
      </w:pPr>
      <w:r>
        <w:rPr>
          <w:rFonts w:ascii="Times New Roman"/>
          <w:b w:val="false"/>
          <w:i w:val="false"/>
          <w:color w:val="000000"/>
          <w:sz w:val="28"/>
        </w:rPr>
        <w:t>
      мемлекеттік органдардан, ішкі істер органдарының қызметтері мен бөліністерінен құжаттарды, анықтамалық және өзге де материалдарды, оның ішінде Қазақстан Республикасының Үкіметі жанындағы Құқық бұзушылық профилактикасы жөніндегі ведомствоаралық комиссияның, ІІМ алқасының жоспарларының, бұйрықтарының, нұсқауларының, шешімдерінің орындалу барысы мен нәтижелері туралы құжаттарды және басқа да ақпараттық материалдар мен мәліметтерді сұрату және алу;</w:t>
      </w:r>
    </w:p>
    <w:bookmarkEnd w:id="36"/>
    <w:bookmarkStart w:name="z44" w:id="37"/>
    <w:p>
      <w:pPr>
        <w:spacing w:after="0"/>
        <w:ind w:left="0"/>
        <w:jc w:val="both"/>
      </w:pPr>
      <w:r>
        <w:rPr>
          <w:rFonts w:ascii="Times New Roman"/>
          <w:b w:val="false"/>
          <w:i w:val="false"/>
          <w:color w:val="000000"/>
          <w:sz w:val="28"/>
        </w:rPr>
        <w:t>
      жетекшілік ететін мәселелер бойынша барлық құжаттармен және материалдармен танысу, олардың орындалуы туралы қажетті мәліметтер алу;</w:t>
      </w:r>
    </w:p>
    <w:bookmarkEnd w:id="37"/>
    <w:bookmarkStart w:name="z45" w:id="38"/>
    <w:p>
      <w:pPr>
        <w:spacing w:after="0"/>
        <w:ind w:left="0"/>
        <w:jc w:val="both"/>
      </w:pPr>
      <w:r>
        <w:rPr>
          <w:rFonts w:ascii="Times New Roman"/>
          <w:b w:val="false"/>
          <w:i w:val="false"/>
          <w:color w:val="000000"/>
          <w:sz w:val="28"/>
        </w:rPr>
        <w:t>
      Комитеттің құзыретіне жатқызылған мәселелер бойынша ІІМ бөлімшелерінің қызметтерінің және ІІО аумақтық бөліністерінің басшылығының орындауы үшін міндетті нұсқаулар беру;</w:t>
      </w:r>
    </w:p>
    <w:bookmarkEnd w:id="38"/>
    <w:bookmarkStart w:name="z46" w:id="39"/>
    <w:p>
      <w:pPr>
        <w:spacing w:after="0"/>
        <w:ind w:left="0"/>
        <w:jc w:val="both"/>
      </w:pPr>
      <w:r>
        <w:rPr>
          <w:rFonts w:ascii="Times New Roman"/>
          <w:b w:val="false"/>
          <w:i w:val="false"/>
          <w:color w:val="000000"/>
          <w:sz w:val="28"/>
        </w:rPr>
        <w:t>
      құқық бұзушылық профилактикасы жөніндегі шараларды әзірлеу, Қазақстан Республикасының Үкіметі жанындағы Құқық бұзушылық профилактикасы жөніндегі ведомствоаралық комиссияның отырыстарына материалдар дайындау, нормативтік актілерді, сондай-ақ Қазақстан Республикасының Президенті Әкімшілігіне, Парламентіне, Үкіметіне жіберілетін құжаттар мен ақпараттарды әзірлеу үшін ІІМ қызметтерін, ІІО аумақтық бөліністерін, ІІМ білім беру мекемелері мен ұйымдарын белгіленген тәртіпте тарту;</w:t>
      </w:r>
    </w:p>
    <w:bookmarkEnd w:id="39"/>
    <w:bookmarkStart w:name="z47" w:id="40"/>
    <w:p>
      <w:pPr>
        <w:spacing w:after="0"/>
        <w:ind w:left="0"/>
        <w:jc w:val="both"/>
      </w:pPr>
      <w:r>
        <w:rPr>
          <w:rFonts w:ascii="Times New Roman"/>
          <w:b w:val="false"/>
          <w:i w:val="false"/>
          <w:color w:val="000000"/>
          <w:sz w:val="28"/>
        </w:rPr>
        <w:t>
      оның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40"/>
    <w:bookmarkStart w:name="z48" w:id="41"/>
    <w:p>
      <w:pPr>
        <w:spacing w:after="0"/>
        <w:ind w:left="0"/>
        <w:jc w:val="both"/>
      </w:pPr>
      <w:r>
        <w:rPr>
          <w:rFonts w:ascii="Times New Roman"/>
          <w:b w:val="false"/>
          <w:i w:val="false"/>
          <w:color w:val="000000"/>
          <w:sz w:val="28"/>
        </w:rPr>
        <w:t>
      бейінді халықаралық ұйымдарда Қазақстан Республикасы ІІМ мүдделерін білдіру;</w:t>
      </w:r>
    </w:p>
    <w:bookmarkEnd w:id="41"/>
    <w:bookmarkStart w:name="z49" w:id="42"/>
    <w:p>
      <w:pPr>
        <w:spacing w:after="0"/>
        <w:ind w:left="0"/>
        <w:jc w:val="both"/>
      </w:pPr>
      <w:r>
        <w:rPr>
          <w:rFonts w:ascii="Times New Roman"/>
          <w:b w:val="false"/>
          <w:i w:val="false"/>
          <w:color w:val="000000"/>
          <w:sz w:val="28"/>
        </w:rPr>
        <w:t>
      профилактиакалық жұмысты жетілдіру жөнінде ұсыныстар әзірлеу үшін комиссиялар мен жұмыс топтарын құру, сондай-ақ ғалымдар мен мамандарды, оның ішінде шетелдік мамандарды тарту жөнінде ұсыныстар енгізу;</w:t>
      </w:r>
    </w:p>
    <w:bookmarkEnd w:id="42"/>
    <w:bookmarkStart w:name="z50" w:id="43"/>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End w:id="43"/>
    <w:bookmarkStart w:name="z51" w:id="44"/>
    <w:p>
      <w:pPr>
        <w:spacing w:after="0"/>
        <w:ind w:left="0"/>
        <w:jc w:val="both"/>
      </w:pPr>
      <w:r>
        <w:rPr>
          <w:rFonts w:ascii="Times New Roman"/>
          <w:b w:val="false"/>
          <w:i w:val="false"/>
          <w:color w:val="000000"/>
          <w:sz w:val="28"/>
        </w:rPr>
        <w:t>
      2) міндеті:</w:t>
      </w:r>
    </w:p>
    <w:bookmarkEnd w:id="44"/>
    <w:bookmarkStart w:name="z52" w:id="45"/>
    <w:p>
      <w:pPr>
        <w:spacing w:after="0"/>
        <w:ind w:left="0"/>
        <w:jc w:val="both"/>
      </w:pPr>
      <w:r>
        <w:rPr>
          <w:rFonts w:ascii="Times New Roman"/>
          <w:b w:val="false"/>
          <w:i w:val="false"/>
          <w:color w:val="000000"/>
          <w:sz w:val="28"/>
        </w:rPr>
        <w:t>
      ІІМ құрылымдық бөліністерінің және аумақтық полиция департаменттерінің құқық бұзушылық профилактикасы мәселелері бойынша қызметін үйлестіруді қамтамасыз ету;</w:t>
      </w:r>
    </w:p>
    <w:bookmarkEnd w:id="45"/>
    <w:bookmarkStart w:name="z53" w:id="46"/>
    <w:p>
      <w:pPr>
        <w:spacing w:after="0"/>
        <w:ind w:left="0"/>
        <w:jc w:val="both"/>
      </w:pPr>
      <w:r>
        <w:rPr>
          <w:rFonts w:ascii="Times New Roman"/>
          <w:b w:val="false"/>
          <w:i w:val="false"/>
          <w:color w:val="000000"/>
          <w:sz w:val="28"/>
        </w:rPr>
        <w:t>
      құқық бұзушылық профилактикасы саласындағы іс-шаралар жоспарларын әзірлеуді және іске асыруды ұйымдастыру;</w:t>
      </w:r>
    </w:p>
    <w:bookmarkEnd w:id="46"/>
    <w:bookmarkStart w:name="z54" w:id="47"/>
    <w:p>
      <w:pPr>
        <w:spacing w:after="0"/>
        <w:ind w:left="0"/>
        <w:jc w:val="both"/>
      </w:pPr>
      <w:r>
        <w:rPr>
          <w:rFonts w:ascii="Times New Roman"/>
          <w:b w:val="false"/>
          <w:i w:val="false"/>
          <w:color w:val="000000"/>
          <w:sz w:val="28"/>
        </w:rPr>
        <w:t>
      ІІМ басшылығының профилактикалық қызметке қатысты тапсырмаларының орындалуын қамтамасыз ету;</w:t>
      </w:r>
    </w:p>
    <w:bookmarkEnd w:id="47"/>
    <w:bookmarkStart w:name="z55" w:id="48"/>
    <w:p>
      <w:pPr>
        <w:spacing w:after="0"/>
        <w:ind w:left="0"/>
        <w:jc w:val="both"/>
      </w:pPr>
      <w:r>
        <w:rPr>
          <w:rFonts w:ascii="Times New Roman"/>
          <w:b w:val="false"/>
          <w:i w:val="false"/>
          <w:color w:val="000000"/>
          <w:sz w:val="28"/>
        </w:rPr>
        <w:t>
      профилактикалық шаралардың тиімділігі мәселелері бойынша талдамалық, ақпараттық және анықтамалық материалдар дайындау;</w:t>
      </w:r>
    </w:p>
    <w:bookmarkEnd w:id="48"/>
    <w:bookmarkStart w:name="z56" w:id="49"/>
    <w:p>
      <w:pPr>
        <w:spacing w:after="0"/>
        <w:ind w:left="0"/>
        <w:jc w:val="both"/>
      </w:pPr>
      <w:r>
        <w:rPr>
          <w:rFonts w:ascii="Times New Roman"/>
          <w:b w:val="false"/>
          <w:i w:val="false"/>
          <w:color w:val="000000"/>
          <w:sz w:val="28"/>
        </w:rPr>
        <w:t>
      профилактикалық бағдарламалардың, оның ішінде ведомствоаралық бағдарламалардың нәтижелілігіне мониторингтеу және бағалау;</w:t>
      </w:r>
    </w:p>
    <w:bookmarkEnd w:id="49"/>
    <w:bookmarkStart w:name="z57" w:id="50"/>
    <w:p>
      <w:pPr>
        <w:spacing w:after="0"/>
        <w:ind w:left="0"/>
        <w:jc w:val="both"/>
      </w:pPr>
      <w:r>
        <w:rPr>
          <w:rFonts w:ascii="Times New Roman"/>
          <w:b w:val="false"/>
          <w:i w:val="false"/>
          <w:color w:val="000000"/>
          <w:sz w:val="28"/>
        </w:rPr>
        <w:t>
      ведомствоаралық өзара іс-қимылдың алдын алу шаралары мен тетіктерін жетілдіру жөнінде ұсыныстар әзірлеу;</w:t>
      </w:r>
    </w:p>
    <w:bookmarkEnd w:id="50"/>
    <w:bookmarkStart w:name="z58" w:id="51"/>
    <w:p>
      <w:pPr>
        <w:spacing w:after="0"/>
        <w:ind w:left="0"/>
        <w:jc w:val="both"/>
      </w:pPr>
      <w:r>
        <w:rPr>
          <w:rFonts w:ascii="Times New Roman"/>
          <w:b w:val="false"/>
          <w:i w:val="false"/>
          <w:color w:val="000000"/>
          <w:sz w:val="28"/>
        </w:rPr>
        <w:t>
      аумақтық ішкі істер органдарының құқық бұзушылық профилактикасы жөніндегі қызметін ұйымдастырушылық және әдістемелік сүйемелдеуді қамтамасыз ету;</w:t>
      </w:r>
    </w:p>
    <w:bookmarkEnd w:id="51"/>
    <w:bookmarkStart w:name="z59" w:id="52"/>
    <w:p>
      <w:pPr>
        <w:spacing w:after="0"/>
        <w:ind w:left="0"/>
        <w:jc w:val="both"/>
      </w:pPr>
      <w:r>
        <w:rPr>
          <w:rFonts w:ascii="Times New Roman"/>
          <w:b w:val="false"/>
          <w:i w:val="false"/>
          <w:color w:val="000000"/>
          <w:sz w:val="28"/>
        </w:rPr>
        <w:t>
      профилактика мәселелері бойынша ІІМ қызметтері, мемлекеттік органдар, ұйымдар мен азаматтық қоғам институттары арасында ақпарат алмасуды қамтамасыз ету;</w:t>
      </w:r>
    </w:p>
    <w:bookmarkEnd w:id="52"/>
    <w:bookmarkStart w:name="z60" w:id="53"/>
    <w:p>
      <w:pPr>
        <w:spacing w:after="0"/>
        <w:ind w:left="0"/>
        <w:jc w:val="both"/>
      </w:pPr>
      <w:r>
        <w:rPr>
          <w:rFonts w:ascii="Times New Roman"/>
          <w:b w:val="false"/>
          <w:i w:val="false"/>
          <w:color w:val="000000"/>
          <w:sz w:val="28"/>
        </w:rPr>
        <w:t>
      Комитет отырыстарын өткізуді, материалдарды, күн тәртібін, хаттамаларды дайындауды және шешімдердің орындалуын бақылауды қамтамасыз ету;</w:t>
      </w:r>
    </w:p>
    <w:bookmarkEnd w:id="53"/>
    <w:bookmarkStart w:name="z61" w:id="54"/>
    <w:p>
      <w:pPr>
        <w:spacing w:after="0"/>
        <w:ind w:left="0"/>
        <w:jc w:val="both"/>
      </w:pPr>
      <w:r>
        <w:rPr>
          <w:rFonts w:ascii="Times New Roman"/>
          <w:b w:val="false"/>
          <w:i w:val="false"/>
          <w:color w:val="000000"/>
          <w:sz w:val="28"/>
        </w:rPr>
        <w:t>
      Қазақстан Республикасының Үкіметі жанындағы Құқық бұзушылық профилактикасы жөніндегі ведомствоаралық комиссияның отырыстарына ІІМ қызметтерімен бірлесіп материалдар дайындау.</w:t>
      </w:r>
    </w:p>
    <w:bookmarkEnd w:id="54"/>
    <w:bookmarkStart w:name="z62" w:id="55"/>
    <w:p>
      <w:pPr>
        <w:spacing w:after="0"/>
        <w:ind w:left="0"/>
        <w:jc w:val="both"/>
      </w:pPr>
      <w:r>
        <w:rPr>
          <w:rFonts w:ascii="Times New Roman"/>
          <w:b w:val="false"/>
          <w:i w:val="false"/>
          <w:color w:val="000000"/>
          <w:sz w:val="28"/>
        </w:rPr>
        <w:t>
      15. Функциялары:</w:t>
      </w:r>
    </w:p>
    <w:bookmarkEnd w:id="55"/>
    <w:bookmarkStart w:name="z63" w:id="56"/>
    <w:p>
      <w:pPr>
        <w:spacing w:after="0"/>
        <w:ind w:left="0"/>
        <w:jc w:val="both"/>
      </w:pPr>
      <w:r>
        <w:rPr>
          <w:rFonts w:ascii="Times New Roman"/>
          <w:b w:val="false"/>
          <w:i w:val="false"/>
          <w:color w:val="000000"/>
          <w:sz w:val="28"/>
        </w:rPr>
        <w:t>
      1) профилактикалық бағдарламалар мен іс-шаралардың нәтижелілігін бағалау;</w:t>
      </w:r>
    </w:p>
    <w:bookmarkEnd w:id="56"/>
    <w:bookmarkStart w:name="z64" w:id="57"/>
    <w:p>
      <w:pPr>
        <w:spacing w:after="0"/>
        <w:ind w:left="0"/>
        <w:jc w:val="both"/>
      </w:pPr>
      <w:r>
        <w:rPr>
          <w:rFonts w:ascii="Times New Roman"/>
          <w:b w:val="false"/>
          <w:i w:val="false"/>
          <w:color w:val="000000"/>
          <w:sz w:val="28"/>
        </w:rPr>
        <w:t>
      2) құқық бұзушылық профилактикасы шараларының тиімділігін арттыру бойынша ұсыныстар дайындау;</w:t>
      </w:r>
    </w:p>
    <w:bookmarkEnd w:id="57"/>
    <w:bookmarkStart w:name="z65" w:id="58"/>
    <w:p>
      <w:pPr>
        <w:spacing w:after="0"/>
        <w:ind w:left="0"/>
        <w:jc w:val="both"/>
      </w:pPr>
      <w:r>
        <w:rPr>
          <w:rFonts w:ascii="Times New Roman"/>
          <w:b w:val="false"/>
          <w:i w:val="false"/>
          <w:color w:val="000000"/>
          <w:sz w:val="28"/>
        </w:rPr>
        <w:t>
      3) құқық бұзушылық профилактикасы және қылмыс факторларының мәселелері бойынша ғылыми, социологиялық және талдамалық зерттеулер ұйымдастыру;</w:t>
      </w:r>
    </w:p>
    <w:bookmarkEnd w:id="58"/>
    <w:bookmarkStart w:name="z66" w:id="59"/>
    <w:p>
      <w:pPr>
        <w:spacing w:after="0"/>
        <w:ind w:left="0"/>
        <w:jc w:val="both"/>
      </w:pPr>
      <w:r>
        <w:rPr>
          <w:rFonts w:ascii="Times New Roman"/>
          <w:b w:val="false"/>
          <w:i w:val="false"/>
          <w:color w:val="000000"/>
          <w:sz w:val="28"/>
        </w:rPr>
        <w:t>
      4) сандық жүйелерді, автоматтандырылған аналитикалық платформаларды және криминогендік тәуекелдерді болжау технологияларын қолдану;</w:t>
      </w:r>
    </w:p>
    <w:bookmarkEnd w:id="59"/>
    <w:bookmarkStart w:name="z67" w:id="60"/>
    <w:p>
      <w:pPr>
        <w:spacing w:after="0"/>
        <w:ind w:left="0"/>
        <w:jc w:val="both"/>
      </w:pPr>
      <w:r>
        <w:rPr>
          <w:rFonts w:ascii="Times New Roman"/>
          <w:b w:val="false"/>
          <w:i w:val="false"/>
          <w:color w:val="000000"/>
          <w:sz w:val="28"/>
        </w:rPr>
        <w:t>
      5) анықталған деректер мен үрдістер негізінде профилактикалық жұмысты жақсарту бойынша ұсынымдар әзірлеу;</w:t>
      </w:r>
    </w:p>
    <w:bookmarkEnd w:id="60"/>
    <w:bookmarkStart w:name="z68" w:id="61"/>
    <w:p>
      <w:pPr>
        <w:spacing w:after="0"/>
        <w:ind w:left="0"/>
        <w:jc w:val="both"/>
      </w:pPr>
      <w:r>
        <w:rPr>
          <w:rFonts w:ascii="Times New Roman"/>
          <w:b w:val="false"/>
          <w:i w:val="false"/>
          <w:color w:val="000000"/>
          <w:sz w:val="28"/>
        </w:rPr>
        <w:t>
      6) ІІМ құрылымдық бөлімшелерінің, Қылмыстық-атқару жүйесі комитеті, Ұлттық ұлан мен аумақтық полиция департаменттері жүргізетін профилактикалық бағдарламалардың, жоспарлар мен іс-шаралардың орындалуын бақылау;</w:t>
      </w:r>
    </w:p>
    <w:bookmarkEnd w:id="61"/>
    <w:bookmarkStart w:name="z69" w:id="62"/>
    <w:p>
      <w:pPr>
        <w:spacing w:after="0"/>
        <w:ind w:left="0"/>
        <w:jc w:val="both"/>
      </w:pPr>
      <w:r>
        <w:rPr>
          <w:rFonts w:ascii="Times New Roman"/>
          <w:b w:val="false"/>
          <w:i w:val="false"/>
          <w:color w:val="000000"/>
          <w:sz w:val="28"/>
        </w:rPr>
        <w:t>
      7) профилактикалық қызметтің тиімділігі және профилактикалық шаралардың қылмыстың жай-күйі мен динамикасына әсері туралы ақпарат жинау және талдау;</w:t>
      </w:r>
    </w:p>
    <w:bookmarkEnd w:id="62"/>
    <w:bookmarkStart w:name="z70" w:id="63"/>
    <w:p>
      <w:pPr>
        <w:spacing w:after="0"/>
        <w:ind w:left="0"/>
        <w:jc w:val="both"/>
      </w:pPr>
      <w:r>
        <w:rPr>
          <w:rFonts w:ascii="Times New Roman"/>
          <w:b w:val="false"/>
          <w:i w:val="false"/>
          <w:color w:val="000000"/>
          <w:sz w:val="28"/>
        </w:rPr>
        <w:t>
      8) профилактикалық іс-шараларды талдау, құқық бұзушылықтардың алдын алудың тиімсіз әдістері мен шараларын анықтау;</w:t>
      </w:r>
    </w:p>
    <w:bookmarkEnd w:id="63"/>
    <w:bookmarkStart w:name="z71" w:id="64"/>
    <w:p>
      <w:pPr>
        <w:spacing w:after="0"/>
        <w:ind w:left="0"/>
        <w:jc w:val="both"/>
      </w:pPr>
      <w:r>
        <w:rPr>
          <w:rFonts w:ascii="Times New Roman"/>
          <w:b w:val="false"/>
          <w:i w:val="false"/>
          <w:color w:val="000000"/>
          <w:sz w:val="28"/>
        </w:rPr>
        <w:t>
      9) ұйымдастырушылық, әдістемелік және ресурстық факторларды қоса алғанда, қажетті нәтижелерге қол жеткізуге кедергі келтіретін жағдайларды жою;</w:t>
      </w:r>
    </w:p>
    <w:bookmarkEnd w:id="64"/>
    <w:bookmarkStart w:name="z72" w:id="65"/>
    <w:p>
      <w:pPr>
        <w:spacing w:after="0"/>
        <w:ind w:left="0"/>
        <w:jc w:val="both"/>
      </w:pPr>
      <w:r>
        <w:rPr>
          <w:rFonts w:ascii="Times New Roman"/>
          <w:b w:val="false"/>
          <w:i w:val="false"/>
          <w:color w:val="000000"/>
          <w:sz w:val="28"/>
        </w:rPr>
        <w:t>
      10) профилактикалық бағдарламаларды түзету, жетілдіру және оңтайландыру бойынша ұсынымдар әзірлеу;</w:t>
      </w:r>
    </w:p>
    <w:bookmarkEnd w:id="65"/>
    <w:bookmarkStart w:name="z73" w:id="66"/>
    <w:p>
      <w:pPr>
        <w:spacing w:after="0"/>
        <w:ind w:left="0"/>
        <w:jc w:val="both"/>
      </w:pPr>
      <w:r>
        <w:rPr>
          <w:rFonts w:ascii="Times New Roman"/>
          <w:b w:val="false"/>
          <w:i w:val="false"/>
          <w:color w:val="000000"/>
          <w:sz w:val="28"/>
        </w:rPr>
        <w:t>
      11) профилактикалық іс-шаралардың тиімділігін бағалаудың бірыңғай критерийлерін қалыптастыру және оларды ішкі істер органдарының қызметіне енгізу;</w:t>
      </w:r>
    </w:p>
    <w:bookmarkEnd w:id="66"/>
    <w:bookmarkStart w:name="z74" w:id="67"/>
    <w:p>
      <w:pPr>
        <w:spacing w:after="0"/>
        <w:ind w:left="0"/>
        <w:jc w:val="both"/>
      </w:pPr>
      <w:r>
        <w:rPr>
          <w:rFonts w:ascii="Times New Roman"/>
          <w:b w:val="false"/>
          <w:i w:val="false"/>
          <w:color w:val="000000"/>
          <w:sz w:val="28"/>
        </w:rPr>
        <w:t>
      12) профилактикалық шаралардың сапасы мен тиімділігі туралы аналитикалық шолулар жасау;</w:t>
      </w:r>
    </w:p>
    <w:bookmarkEnd w:id="67"/>
    <w:bookmarkStart w:name="z75" w:id="68"/>
    <w:p>
      <w:pPr>
        <w:spacing w:after="0"/>
        <w:ind w:left="0"/>
        <w:jc w:val="both"/>
      </w:pPr>
      <w:r>
        <w:rPr>
          <w:rFonts w:ascii="Times New Roman"/>
          <w:b w:val="false"/>
          <w:i w:val="false"/>
          <w:color w:val="000000"/>
          <w:sz w:val="28"/>
        </w:rPr>
        <w:t>
      13) профилактикалық бағдарламаларды түзету, ресурстарды қайта бөлу және жаңа тәсілдерді енгізу бойынша ұсыныстар әзірлеу;</w:t>
      </w:r>
    </w:p>
    <w:bookmarkEnd w:id="68"/>
    <w:bookmarkStart w:name="z76" w:id="69"/>
    <w:p>
      <w:pPr>
        <w:spacing w:after="0"/>
        <w:ind w:left="0"/>
        <w:jc w:val="both"/>
      </w:pPr>
      <w:r>
        <w:rPr>
          <w:rFonts w:ascii="Times New Roman"/>
          <w:b w:val="false"/>
          <w:i w:val="false"/>
          <w:color w:val="000000"/>
          <w:sz w:val="28"/>
        </w:rPr>
        <w:t>
      14) құқық бұзушылық профилактикасының озық тәжірибелерін жалпылау және оларды масштабтау;</w:t>
      </w:r>
    </w:p>
    <w:bookmarkEnd w:id="69"/>
    <w:bookmarkStart w:name="z77" w:id="70"/>
    <w:p>
      <w:pPr>
        <w:spacing w:after="0"/>
        <w:ind w:left="0"/>
        <w:jc w:val="both"/>
      </w:pPr>
      <w:r>
        <w:rPr>
          <w:rFonts w:ascii="Times New Roman"/>
          <w:b w:val="false"/>
          <w:i w:val="false"/>
          <w:color w:val="000000"/>
          <w:sz w:val="28"/>
        </w:rPr>
        <w:t>
      15) профилактикалық іс-шараларды іске асыру кезінде ІІМ бөлімшелері мен қызметтерінің, аумақтық ішкі істер органдарының іс-қимылдарының келісілуін қамтамасыз ету;</w:t>
      </w:r>
    </w:p>
    <w:bookmarkEnd w:id="70"/>
    <w:bookmarkStart w:name="z78" w:id="71"/>
    <w:p>
      <w:pPr>
        <w:spacing w:after="0"/>
        <w:ind w:left="0"/>
        <w:jc w:val="both"/>
      </w:pPr>
      <w:r>
        <w:rPr>
          <w:rFonts w:ascii="Times New Roman"/>
          <w:b w:val="false"/>
          <w:i w:val="false"/>
          <w:color w:val="000000"/>
          <w:sz w:val="28"/>
        </w:rPr>
        <w:t>
      16) құқық бұзушылық профилактикасына байланысты бағдарламалық құжаттарды бақылау және келісу;</w:t>
      </w:r>
    </w:p>
    <w:bookmarkEnd w:id="71"/>
    <w:bookmarkStart w:name="z79" w:id="72"/>
    <w:p>
      <w:pPr>
        <w:spacing w:after="0"/>
        <w:ind w:left="0"/>
        <w:jc w:val="both"/>
      </w:pPr>
      <w:r>
        <w:rPr>
          <w:rFonts w:ascii="Times New Roman"/>
          <w:b w:val="false"/>
          <w:i w:val="false"/>
          <w:color w:val="000000"/>
          <w:sz w:val="28"/>
        </w:rPr>
        <w:t>
      17) бөліністер арасында қызметтік ақпаратпен, есептермен және талдамалық материалдармен алмасу;</w:t>
      </w:r>
    </w:p>
    <w:bookmarkEnd w:id="72"/>
    <w:bookmarkStart w:name="z80" w:id="73"/>
    <w:p>
      <w:pPr>
        <w:spacing w:after="0"/>
        <w:ind w:left="0"/>
        <w:jc w:val="both"/>
      </w:pPr>
      <w:r>
        <w:rPr>
          <w:rFonts w:ascii="Times New Roman"/>
          <w:b w:val="false"/>
          <w:i w:val="false"/>
          <w:color w:val="000000"/>
          <w:sz w:val="28"/>
        </w:rPr>
        <w:t>
      18) құқық бұзушылық профилактикасы мәселелері бойынша мемлекеттік органдар мен ұйымдардың өзара іс-қимылын қамтамасыз ету;</w:t>
      </w:r>
    </w:p>
    <w:bookmarkEnd w:id="73"/>
    <w:bookmarkStart w:name="z81" w:id="74"/>
    <w:p>
      <w:pPr>
        <w:spacing w:after="0"/>
        <w:ind w:left="0"/>
        <w:jc w:val="both"/>
      </w:pPr>
      <w:r>
        <w:rPr>
          <w:rFonts w:ascii="Times New Roman"/>
          <w:b w:val="false"/>
          <w:i w:val="false"/>
          <w:color w:val="000000"/>
          <w:sz w:val="28"/>
        </w:rPr>
        <w:t>
      19) профилактиканың өзекті мәселелері бойынша ведомствоаралық кеңестер, үйлестіру кеңестері, дөңгелек үстелдер мен жұмыс топтарын өткізу;</w:t>
      </w:r>
    </w:p>
    <w:bookmarkEnd w:id="74"/>
    <w:bookmarkStart w:name="z82" w:id="75"/>
    <w:p>
      <w:pPr>
        <w:spacing w:after="0"/>
        <w:ind w:left="0"/>
        <w:jc w:val="both"/>
      </w:pPr>
      <w:r>
        <w:rPr>
          <w:rFonts w:ascii="Times New Roman"/>
          <w:b w:val="false"/>
          <w:i w:val="false"/>
          <w:color w:val="000000"/>
          <w:sz w:val="28"/>
        </w:rPr>
        <w:t>
      20) Қазақстан Республикасының заңнамасына сәйкес құқық бұзушылық профилактикасы мәселелері бойынша өзге де функцияларды жүзеге асыру</w:t>
      </w:r>
    </w:p>
    <w:bookmarkEnd w:id="75"/>
    <w:bookmarkStart w:name="z83" w:id="76"/>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76"/>
    <w:bookmarkStart w:name="z84" w:id="77"/>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77"/>
    <w:bookmarkStart w:name="z85" w:id="78"/>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лауазымынан босатылады.</w:t>
      </w:r>
    </w:p>
    <w:bookmarkEnd w:id="78"/>
    <w:bookmarkStart w:name="z86" w:id="7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орынбасарлары болады.</w:t>
      </w:r>
    </w:p>
    <w:bookmarkEnd w:id="79"/>
    <w:bookmarkStart w:name="z87" w:id="80"/>
    <w:p>
      <w:pPr>
        <w:spacing w:after="0"/>
        <w:ind w:left="0"/>
        <w:jc w:val="both"/>
      </w:pPr>
      <w:r>
        <w:rPr>
          <w:rFonts w:ascii="Times New Roman"/>
          <w:b w:val="false"/>
          <w:i w:val="false"/>
          <w:color w:val="000000"/>
          <w:sz w:val="28"/>
        </w:rPr>
        <w:t>
      19. Комитет төрағасының өкілеттігі:</w:t>
      </w:r>
    </w:p>
    <w:bookmarkEnd w:id="80"/>
    <w:bookmarkStart w:name="z88" w:id="81"/>
    <w:p>
      <w:pPr>
        <w:spacing w:after="0"/>
        <w:ind w:left="0"/>
        <w:jc w:val="both"/>
      </w:pPr>
      <w:r>
        <w:rPr>
          <w:rFonts w:ascii="Times New Roman"/>
          <w:b w:val="false"/>
          <w:i w:val="false"/>
          <w:color w:val="000000"/>
          <w:sz w:val="28"/>
        </w:rPr>
        <w:t>
      1) Комитеттің жұмысын ұйымдастырады;</w:t>
      </w:r>
    </w:p>
    <w:bookmarkEnd w:id="81"/>
    <w:bookmarkStart w:name="z89" w:id="82"/>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bookmarkEnd w:id="82"/>
    <w:bookmarkStart w:name="z90" w:id="83"/>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bookmarkEnd w:id="83"/>
    <w:bookmarkStart w:name="z91" w:id="84"/>
    <w:p>
      <w:pPr>
        <w:spacing w:after="0"/>
        <w:ind w:left="0"/>
        <w:jc w:val="both"/>
      </w:pPr>
      <w:r>
        <w:rPr>
          <w:rFonts w:ascii="Times New Roman"/>
          <w:b w:val="false"/>
          <w:i w:val="false"/>
          <w:color w:val="000000"/>
          <w:sz w:val="28"/>
        </w:rPr>
        <w:t>
      4) профилактикалық жұмысты үйлестіру жөніндегі аумақтық бөлімшелер басшыларын тағайындауды және лауазымдардан босатуды келіседі;</w:t>
      </w:r>
    </w:p>
    <w:bookmarkEnd w:id="84"/>
    <w:bookmarkStart w:name="z92" w:id="85"/>
    <w:p>
      <w:pPr>
        <w:spacing w:after="0"/>
        <w:ind w:left="0"/>
        <w:jc w:val="both"/>
      </w:pPr>
      <w:r>
        <w:rPr>
          <w:rFonts w:ascii="Times New Roman"/>
          <w:b w:val="false"/>
          <w:i w:val="false"/>
          <w:color w:val="000000"/>
          <w:sz w:val="28"/>
        </w:rPr>
        <w:t>
      5) өзінің құзыреті шегінде және заңнамада белгіленген тәртіпте қызметкерлерді көтермелейді және тәртіптік жазалар салады, сондай-ақ көтермелеу, тәртіптік жазалар салу, материалдық көмек көрсету туралы ұсыныстар енгізеді;</w:t>
      </w:r>
    </w:p>
    <w:bookmarkEnd w:id="85"/>
    <w:bookmarkStart w:name="z93" w:id="86"/>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86"/>
    <w:bookmarkStart w:name="z94" w:id="87"/>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bookmarkEnd w:id="87"/>
    <w:bookmarkStart w:name="z95" w:id="88"/>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bookmarkEnd w:id="88"/>
    <w:bookmarkStart w:name="z96" w:id="8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9"/>
    <w:bookmarkStart w:name="z97" w:id="90"/>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bookmarkEnd w:id="90"/>
    <w:bookmarkStart w:name="z98" w:id="91"/>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91"/>
    <w:bookmarkStart w:name="z99" w:id="92"/>
    <w:p>
      <w:pPr>
        <w:spacing w:after="0"/>
        <w:ind w:left="0"/>
        <w:jc w:val="left"/>
      </w:pPr>
      <w:r>
        <w:rPr>
          <w:rFonts w:ascii="Times New Roman"/>
          <w:b/>
          <w:i w:val="false"/>
          <w:color w:val="000000"/>
        </w:rPr>
        <w:t xml:space="preserve"> 4-тарау. Комитеттің мүлкі</w:t>
      </w:r>
    </w:p>
    <w:bookmarkEnd w:id="92"/>
    <w:bookmarkStart w:name="z100" w:id="93"/>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93"/>
    <w:bookmarkStart w:name="z101" w:id="9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94"/>
    <w:bookmarkStart w:name="z102" w:id="95"/>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95"/>
    <w:bookmarkStart w:name="z103" w:id="96"/>
    <w:p>
      <w:pPr>
        <w:spacing w:after="0"/>
        <w:ind w:left="0"/>
        <w:jc w:val="left"/>
      </w:pPr>
      <w:r>
        <w:rPr>
          <w:rFonts w:ascii="Times New Roman"/>
          <w:b/>
          <w:i w:val="false"/>
          <w:color w:val="000000"/>
        </w:rPr>
        <w:t xml:space="preserve"> 5-тарау. Комитетті қайта ұйымдастыру және тарату</w:t>
      </w:r>
    </w:p>
    <w:bookmarkEnd w:id="96"/>
    <w:bookmarkStart w:name="z104" w:id="9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