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b2f8" w14:textId="259b2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аумақтық органдары туралы ережелерді және оқу орындарының жарлықтарын бекіту туралы" Қазақстан Республикасы Ішкі істер министрінің 2014 жылғы 1 қазандағы № 662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17 қазандағы № 774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Ішкі істер министрлігінің ведомстволары, аумақтық органдары туралы ережелерді және оқу орындарының жарлықтарын бекіту туралы" Қазақстан Республикасы Ішкі істер министрінің 2014 жылғы 1 қазандағы № 662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актілерінің мемлекеттік тізілімінде № 83956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Басқару академиясының </w:t>
      </w:r>
      <w:r>
        <w:rPr>
          <w:rFonts w:ascii="Times New Roman"/>
          <w:b w:val="false"/>
          <w:i w:val="false"/>
          <w:color w:val="000000"/>
          <w:sz w:val="28"/>
        </w:rPr>
        <w:t>жарғысында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"9. Академияның орналасқан жері: 010000, Қазақстан Республикасы Астана қаласы Мәңгілік ел даңғылы, 55 Б.";</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1) тармақшасы мынадай редакцияда жазылсын:</w:t>
      </w:r>
    </w:p>
    <w:bookmarkStart w:name="z10" w:id="4"/>
    <w:p>
      <w:pPr>
        <w:spacing w:after="0"/>
        <w:ind w:left="0"/>
        <w:jc w:val="both"/>
      </w:pPr>
      <w:r>
        <w:rPr>
          <w:rFonts w:ascii="Times New Roman"/>
          <w:b w:val="false"/>
          <w:i w:val="false"/>
          <w:color w:val="000000"/>
          <w:sz w:val="28"/>
        </w:rPr>
        <w:t>
      "1) Қазақстан Республикасының, оның ішінде шет мемлекеттердің ішкі істер органдарының қызметкерлері мен әскери қызметшілеріне, басқа да құқық қорғау және арнаулы мемлекеттік органдарының қызметкерлеріне білім беру қызметтерін көрсету;".</w:t>
      </w:r>
    </w:p>
    <w:bookmarkEnd w:id="4"/>
    <w:bookmarkStart w:name="z11" w:id="5"/>
    <w:p>
      <w:pPr>
        <w:spacing w:after="0"/>
        <w:ind w:left="0"/>
        <w:jc w:val="both"/>
      </w:pPr>
      <w:r>
        <w:rPr>
          <w:rFonts w:ascii="Times New Roman"/>
          <w:b w:val="false"/>
          <w:i w:val="false"/>
          <w:color w:val="000000"/>
          <w:sz w:val="28"/>
        </w:rPr>
        <w:t>
      2. Қазақстан Республикасы Ішкі істер министрлігі Жеке құраммен жұмыс жөніндегі департаменті (О.С. Мырзабеков) осы бұйрықты қол қойылған күннен бастап күнтізбелік жиырма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 қамтамасыз етсін.</w:t>
      </w:r>
    </w:p>
    <w:bookmarkEnd w:id="5"/>
    <w:bookmarkStart w:name="z12" w:id="6"/>
    <w:p>
      <w:pPr>
        <w:spacing w:after="0"/>
        <w:ind w:left="0"/>
        <w:jc w:val="both"/>
      </w:pPr>
      <w:r>
        <w:rPr>
          <w:rFonts w:ascii="Times New Roman"/>
          <w:b w:val="false"/>
          <w:i w:val="false"/>
          <w:color w:val="000000"/>
          <w:sz w:val="28"/>
        </w:rPr>
        <w:t>
      3. Қазақстан Республикасы Ішкі істер министрлігі Басқару академиясының бастығы Жарғыда көрсетілген өзгерістерді әділет органдарында тіркеу бойынша шаралар қабылдасын.</w:t>
      </w:r>
    </w:p>
    <w:bookmarkEnd w:id="6"/>
    <w:bookmarkStart w:name="z13" w:id="7"/>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және Жеке құраммен жұмыс жөніндегі департаментіне (О.С. Мырзабеков) жүктелсін.</w:t>
      </w:r>
    </w:p>
    <w:bookmarkEnd w:id="7"/>
    <w:bookmarkStart w:name="z14" w:id="8"/>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 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