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8ee9" w14:textId="3448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ІІМ Ұлттық ұланы тұрғын үй комиссиялары қызметінің қағидаларын бекіту туралы" Қазақстан Республикасы Ішкі істер министрінің 2017 жылғы 10 тамыздағы № 548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11 қыркүйектегі № 678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ІІМ Ұлттық ұланы тұрғын үй комиссиялары қызметінің қағидаларын бекіту туралы" Қазақстан Республикасы Ішкі істер министрінің 2017 жылғы 10 тамыздағы № 548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кірісіпесі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ІІМ Ұлттық ұланы тұрғын үй комиссиялары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 ІІМ Ұлттық ұланы тұрғын үй комиссиялары қызметінің қағидалары "Тұрғын үй қатынастары туралы" Қазақстан Республикасы Заңының 77-бабының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және Қазақстан Республикасы ІІМ Ұлттық ұланы тұрғын үй комиссияларының қызметін ұйымдастыру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Тұрғын үй комиссиясының төрағасы мемлекеттік мекеменің бірінші басшысы немесе оның орынбасарларының бірі болып табылады.</w:t>
      </w:r>
    </w:p>
    <w:bookmarkEnd w:id="5"/>
    <w:bookmarkStart w:name="z13" w:id="6"/>
    <w:p>
      <w:pPr>
        <w:spacing w:after="0"/>
        <w:ind w:left="0"/>
        <w:jc w:val="both"/>
      </w:pPr>
      <w:r>
        <w:rPr>
          <w:rFonts w:ascii="Times New Roman"/>
          <w:b w:val="false"/>
          <w:i w:val="false"/>
          <w:color w:val="000000"/>
          <w:sz w:val="28"/>
        </w:rPr>
        <w:t>
      7-1. Тұрғын үй комиссиясы төрағасының орынбасары әлеуметтік жұмысқа жетекшілік ететін қызмет басшысы болып табылады.".</w:t>
      </w:r>
    </w:p>
    <w:bookmarkEnd w:id="6"/>
    <w:bookmarkStart w:name="z14" w:id="7"/>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7"/>
    <w:bookmarkStart w:name="z15" w:id="8"/>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8"/>
    <w:bookmarkStart w:name="z16" w:id="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