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2f86" w14:textId="c2f2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автоматтандыру техникасымен және мүлікімен жабдықтау нормаларын бекіту туралы" Қазақстан Республикасы Ішкі істер министрінің 2015 жылғы 9 қазандағы № 829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27 тамыздағы № 637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Ұлттық ұланын автоматтандыру техникасымен және мүлікімен жабдықтау нормаларын бекіту туралы" Қазақстан Республикасы Ішкі істер министрінің 2015 жылғы 9 қазандағы № 829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тіркеуінде 12277 нөмірімен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Республикасының Ұлттық ұланын автоматтандыру техникасымен және мүлікімен жабдықтау заттай нормаларын бекіту туралы";</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70-бабының</w:t>
      </w:r>
      <w:r>
        <w:rPr>
          <w:rFonts w:ascii="Times New Roman"/>
          <w:b w:val="false"/>
          <w:i w:val="false"/>
          <w:color w:val="000000"/>
          <w:sz w:val="28"/>
        </w:rPr>
        <w:t xml:space="preserve"> 3-тармағына сәйкес БҰЙЫРАМЫН:";</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Қазақстан Республикасының Ұлттық ұланын автоматтандыру техникасымен және мүлікімен жабдықтау заттай нормалары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 автоматтандыру техникасымен және мүлкімен жабдықтау </w:t>
      </w:r>
      <w:r>
        <w:rPr>
          <w:rFonts w:ascii="Times New Roman"/>
          <w:b w:val="false"/>
          <w:i w:val="false"/>
          <w:color w:val="000000"/>
          <w:sz w:val="28"/>
        </w:rPr>
        <w:t>нормаларында: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"Қазақстан Республикасының Ұлттық ұланын автоматтандыру техникасымен және мүлкімен жабдықтау заттай нормалары";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 w:id="7"/>
    <w:p>
      <w:pPr>
        <w:spacing w:after="0"/>
        <w:ind w:left="0"/>
        <w:jc w:val="both"/>
      </w:pPr>
      <w:r>
        <w:rPr>
          <w:rFonts w:ascii="Times New Roman"/>
          <w:b w:val="false"/>
          <w:i w:val="false"/>
          <w:color w:val="000000"/>
          <w:sz w:val="28"/>
        </w:rPr>
        <w:t>
      "1-тарау. Есептеу және ұйымдастыру техникасы құралдарымен жабдықтау заттай нормасы";</w:t>
      </w:r>
    </w:p>
    <w:bookmarkEnd w:id="7"/>
    <w:bookmarkStart w:name="z17"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нормаларының таралу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нормаларының анықтамасы мен қолданылуын нақтылайтын сипаттамалары</w:t>
            </w:r>
          </w:p>
        </w:tc>
      </w:tr>
    </w:tbl>
    <w:bookmarkStart w:name="z18" w:id="9"/>
    <w:p>
      <w:pPr>
        <w:spacing w:after="0"/>
        <w:ind w:left="0"/>
        <w:jc w:val="both"/>
      </w:pPr>
      <w:r>
        <w:rPr>
          <w:rFonts w:ascii="Times New Roman"/>
          <w:b w:val="false"/>
          <w:i w:val="false"/>
          <w:color w:val="000000"/>
          <w:sz w:val="28"/>
        </w:rPr>
        <w:t>
      ";</w:t>
      </w:r>
    </w:p>
    <w:bookmarkEnd w:id="9"/>
    <w:bookmarkStart w:name="z19" w:id="10"/>
    <w:p>
      <w:pPr>
        <w:spacing w:after="0"/>
        <w:ind w:left="0"/>
        <w:jc w:val="both"/>
      </w:pPr>
      <w:r>
        <w:rPr>
          <w:rFonts w:ascii="Times New Roman"/>
          <w:b w:val="false"/>
          <w:i w:val="false"/>
          <w:color w:val="000000"/>
          <w:sz w:val="28"/>
        </w:rPr>
        <w:t>
      деген жол мынадай редакцияда жазылсын:</w:t>
      </w:r>
    </w:p>
    <w:bookmarkEnd w:id="10"/>
    <w:bookmarkStart w:name="z20"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заттай нормаларының таралу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заттай нормаларының анықтамасы мен қолданылуын нақтылайтын сипаттамалары</w:t>
            </w:r>
          </w:p>
        </w:tc>
      </w:tr>
    </w:tbl>
    <w:bookmarkStart w:name="z21" w:id="12"/>
    <w:p>
      <w:pPr>
        <w:spacing w:after="0"/>
        <w:ind w:left="0"/>
        <w:jc w:val="both"/>
      </w:pP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"2-тарау. Серверлік жабдықтармен және бағдарламалық қамтыммен жабдықтау заттай нормасы";</w:t>
      </w:r>
    </w:p>
    <w:bookmarkEnd w:id="13"/>
    <w:bookmarkStart w:name="z24"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(қамтамасыз ету бөлімшесі)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(қамтамасыз ету бөлімшесі)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бригадасы/ құрамасы/ әскери бөлімі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нормаларының анықтамасы мен қолданылуын нақтылайтын сипаттамалары</w:t>
            </w:r>
          </w:p>
        </w:tc>
      </w:tr>
    </w:tbl>
    <w:bookmarkStart w:name="z25" w:id="15"/>
    <w:p>
      <w:pPr>
        <w:spacing w:after="0"/>
        <w:ind w:left="0"/>
        <w:jc w:val="both"/>
      </w:pPr>
      <w:r>
        <w:rPr>
          <w:rFonts w:ascii="Times New Roman"/>
          <w:b w:val="false"/>
          <w:i w:val="false"/>
          <w:color w:val="000000"/>
          <w:sz w:val="28"/>
        </w:rPr>
        <w:t>
      ";</w:t>
      </w:r>
    </w:p>
    <w:bookmarkEnd w:id="15"/>
    <w:bookmarkStart w:name="z26" w:id="16"/>
    <w:p>
      <w:pPr>
        <w:spacing w:after="0"/>
        <w:ind w:left="0"/>
        <w:jc w:val="both"/>
      </w:pPr>
      <w:r>
        <w:rPr>
          <w:rFonts w:ascii="Times New Roman"/>
          <w:b w:val="false"/>
          <w:i w:val="false"/>
          <w:color w:val="000000"/>
          <w:sz w:val="28"/>
        </w:rPr>
        <w:t>
      деген жол мынадай редакцияда жазылсын:</w:t>
      </w:r>
    </w:p>
    <w:bookmarkEnd w:id="16"/>
    <w:bookmarkStart w:name="z27"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(қамтамасыз ету бөлімшесі)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(қамтамасыз ету бөлімшесі)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бригадасы/ құрамасы/ әскери бөлімі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заттай нормаларының анықтамасы мен қолданылуын нақтылайтын сипаттамалары</w:t>
            </w:r>
          </w:p>
        </w:tc>
      </w:tr>
    </w:tbl>
    <w:bookmarkStart w:name="z28" w:id="18"/>
    <w:p>
      <w:pPr>
        <w:spacing w:after="0"/>
        <w:ind w:left="0"/>
        <w:jc w:val="both"/>
      </w:pPr>
      <w:r>
        <w:rPr>
          <w:rFonts w:ascii="Times New Roman"/>
          <w:b w:val="false"/>
          <w:i w:val="false"/>
          <w:color w:val="000000"/>
          <w:sz w:val="28"/>
        </w:rPr>
        <w:t>
      ";</w:t>
      </w:r>
    </w:p>
    <w:bookmarkEnd w:id="18"/>
    <w:bookmarkStart w:name="z29" w:id="19"/>
    <w:p>
      <w:pPr>
        <w:spacing w:after="0"/>
        <w:ind w:left="0"/>
        <w:jc w:val="both"/>
      </w:pPr>
      <w:r>
        <w:rPr>
          <w:rFonts w:ascii="Times New Roman"/>
          <w:b w:val="false"/>
          <w:i w:val="false"/>
          <w:color w:val="000000"/>
          <w:sz w:val="28"/>
        </w:rPr>
        <w:t>
      ескертпе мынадай редакцияда жазылсын:</w:t>
      </w:r>
    </w:p>
    <w:bookmarkEnd w:id="19"/>
    <w:bookmarkStart w:name="z30" w:id="20"/>
    <w:p>
      <w:pPr>
        <w:spacing w:after="0"/>
        <w:ind w:left="0"/>
        <w:jc w:val="both"/>
      </w:pPr>
      <w:r>
        <w:rPr>
          <w:rFonts w:ascii="Times New Roman"/>
          <w:b w:val="false"/>
          <w:i w:val="false"/>
          <w:color w:val="000000"/>
          <w:sz w:val="28"/>
        </w:rPr>
        <w:t>
      "Ескертпе: жабдықтау заттай нормаларында қолданылатын негізгі терминдер:</w:t>
      </w:r>
    </w:p>
    <w:bookmarkEnd w:id="20"/>
    <w:bookmarkStart w:name="z31" w:id="21"/>
    <w:p>
      <w:pPr>
        <w:spacing w:after="0"/>
        <w:ind w:left="0"/>
        <w:jc w:val="both"/>
      </w:pPr>
      <w:r>
        <w:rPr>
          <w:rFonts w:ascii="Times New Roman"/>
          <w:b w:val="false"/>
          <w:i w:val="false"/>
          <w:color w:val="000000"/>
          <w:sz w:val="28"/>
        </w:rPr>
        <w:t>
      1. Ғимарат – кемінде 15 жұмыс станциясы орналасқан құрылыс;</w:t>
      </w:r>
    </w:p>
    <w:bookmarkEnd w:id="21"/>
    <w:bookmarkStart w:name="z32" w:id="22"/>
    <w:p>
      <w:pPr>
        <w:spacing w:after="0"/>
        <w:ind w:left="0"/>
        <w:jc w:val="both"/>
      </w:pPr>
      <w:r>
        <w:rPr>
          <w:rFonts w:ascii="Times New Roman"/>
          <w:b w:val="false"/>
          <w:i w:val="false"/>
          <w:color w:val="000000"/>
          <w:sz w:val="28"/>
        </w:rPr>
        <w:t>
      2. Қосалқы бөлшек – қондырғыны құрылғыға орнату аяқталғаннан кейін есептен шығарылады;</w:t>
      </w:r>
    </w:p>
    <w:bookmarkEnd w:id="22"/>
    <w:bookmarkStart w:name="z33" w:id="23"/>
    <w:p>
      <w:pPr>
        <w:spacing w:after="0"/>
        <w:ind w:left="0"/>
        <w:jc w:val="both"/>
      </w:pPr>
      <w:r>
        <w:rPr>
          <w:rFonts w:ascii="Times New Roman"/>
          <w:b w:val="false"/>
          <w:i w:val="false"/>
          <w:color w:val="000000"/>
          <w:sz w:val="28"/>
        </w:rPr>
        <w:t>
      3. Құрылғы – ЕТҚ жататын белсенді құрылғы, перифериялық және серверлік жабдық және олардың бөлшектері;</w:t>
      </w:r>
    </w:p>
    <w:bookmarkEnd w:id="23"/>
    <w:bookmarkStart w:name="z34" w:id="24"/>
    <w:p>
      <w:pPr>
        <w:spacing w:after="0"/>
        <w:ind w:left="0"/>
        <w:jc w:val="both"/>
      </w:pPr>
      <w:r>
        <w:rPr>
          <w:rFonts w:ascii="Times New Roman"/>
          <w:b w:val="false"/>
          <w:i w:val="false"/>
          <w:color w:val="000000"/>
          <w:sz w:val="28"/>
        </w:rPr>
        <w:t>
      4. Шығындау материалдары – тікелей шығынмен есептен шығарылады;".</w:t>
      </w:r>
    </w:p>
    <w:bookmarkEnd w:id="24"/>
    <w:bookmarkStart w:name="z35" w:id="25"/>
    <w:p>
      <w:pPr>
        <w:spacing w:after="0"/>
        <w:ind w:left="0"/>
        <w:jc w:val="both"/>
      </w:pPr>
      <w:r>
        <w:rPr>
          <w:rFonts w:ascii="Times New Roman"/>
          <w:b w:val="false"/>
          <w:i w:val="false"/>
          <w:color w:val="000000"/>
          <w:sz w:val="28"/>
        </w:rPr>
        <w:t>
      2. Қазақстан Республикасы Ішкі істер министрлігі Ұлттық ұланының Бас қолбасшылығы Қазақстан Республикасының заңнамасында белгіленген тәртіппен:</w:t>
      </w:r>
    </w:p>
    <w:bookmarkEnd w:id="25"/>
    <w:bookmarkStart w:name="z36" w:id="26"/>
    <w:p>
      <w:pPr>
        <w:spacing w:after="0"/>
        <w:ind w:left="0"/>
        <w:jc w:val="both"/>
      </w:pPr>
      <w:r>
        <w:rPr>
          <w:rFonts w:ascii="Times New Roman"/>
          <w:b w:val="false"/>
          <w:i w:val="false"/>
          <w:color w:val="000000"/>
          <w:sz w:val="28"/>
        </w:rPr>
        <w:t xml:space="preserve">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26"/>
    <w:bookmarkStart w:name="z37" w:id="27"/>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қамтамасыз етсін. </w:t>
      </w:r>
    </w:p>
    <w:bookmarkEnd w:id="27"/>
    <w:bookmarkStart w:name="z38" w:id="2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8"/>
    <w:bookmarkStart w:name="z39" w:id="29"/>
    <w:p>
      <w:pPr>
        <w:spacing w:after="0"/>
        <w:ind w:left="0"/>
        <w:jc w:val="both"/>
      </w:pPr>
      <w:r>
        <w:rPr>
          <w:rFonts w:ascii="Times New Roman"/>
          <w:b w:val="false"/>
          <w:i w:val="false"/>
          <w:color w:val="000000"/>
          <w:sz w:val="28"/>
        </w:rPr>
        <w:t xml:space="preserve">
      4. Осы бұйрық жарияланған күнінен кейін күнтізбелік он күн өткен соң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41" w:id="30"/>
    <w:p>
      <w:pPr>
        <w:spacing w:after="0"/>
        <w:ind w:left="0"/>
        <w:jc w:val="both"/>
      </w:pPr>
      <w:r>
        <w:rPr>
          <w:rFonts w:ascii="Times New Roman"/>
          <w:b w:val="false"/>
          <w:i w:val="false"/>
          <w:color w:val="000000"/>
          <w:sz w:val="28"/>
        </w:rPr>
        <w:t>
      "КЕЛІСІЛДІ"</w:t>
      </w:r>
    </w:p>
    <w:bookmarkEnd w:id="30"/>
    <w:bookmarkStart w:name="z42" w:id="31"/>
    <w:p>
      <w:pPr>
        <w:spacing w:after="0"/>
        <w:ind w:left="0"/>
        <w:jc w:val="both"/>
      </w:pPr>
      <w:r>
        <w:rPr>
          <w:rFonts w:ascii="Times New Roman"/>
          <w:b w:val="false"/>
          <w:i w:val="false"/>
          <w:color w:val="000000"/>
          <w:sz w:val="28"/>
        </w:rPr>
        <w:t>
      Қазақстан Республикасы</w:t>
      </w:r>
    </w:p>
    <w:bookmarkEnd w:id="31"/>
    <w:bookmarkStart w:name="z43" w:id="32"/>
    <w:p>
      <w:pPr>
        <w:spacing w:after="0"/>
        <w:ind w:left="0"/>
        <w:jc w:val="both"/>
      </w:pPr>
      <w:r>
        <w:rPr>
          <w:rFonts w:ascii="Times New Roman"/>
          <w:b w:val="false"/>
          <w:i w:val="false"/>
          <w:color w:val="000000"/>
          <w:sz w:val="28"/>
        </w:rPr>
        <w:t>
      Қаржы министрлігі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