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1568" w14:textId="91d1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шiлдедегi № 570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Ішкі істер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30 шiлдедегi</w:t>
            </w:r>
            <w:r>
              <w:br/>
            </w:r>
            <w:r>
              <w:rPr>
                <w:rFonts w:ascii="Times New Roman"/>
                <w:b w:val="false"/>
                <w:i w:val="false"/>
                <w:color w:val="000000"/>
                <w:sz w:val="20"/>
              </w:rPr>
              <w:t>№ 570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"Қазақстан Республикасының Ұлттық ұланында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нормаларын бекіту туралы" Қазақстан Республикасы Ішкі істер министрінің 2015 жылғы 30 сәуірдегі № 420 бұйрығына өзгерістер енгізу туралы" Қазақстан Республикасы Ішкі істер министрінің 2021 жылғы 14 қыркүйектегі № 550 </w:t>
      </w:r>
      <w:r>
        <w:rPr>
          <w:rFonts w:ascii="Times New Roman"/>
          <w:b w:val="false"/>
          <w:i w:val="false"/>
          <w:color w:val="000000"/>
          <w:sz w:val="28"/>
        </w:rPr>
        <w:t>бұйрығы</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2.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нормаларын бекіту туралы" Қазақстан Республикасы Ішкі істер министрінің 2019 жылғы 1 тамыздағы № 669 бұйрығына өзгеріс енгізу туралы" Қазақстан Республикасы Ішкі істер министрінің 2021 жылғы 3 қарашадағы № 680 </w:t>
      </w:r>
      <w:r>
        <w:rPr>
          <w:rFonts w:ascii="Times New Roman"/>
          <w:b w:val="false"/>
          <w:i w:val="false"/>
          <w:color w:val="000000"/>
          <w:sz w:val="28"/>
        </w:rPr>
        <w:t>бұйрығы</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3. "Қазақстан Республикасының Ұлттық ұланын қызметтік жануарлармен қамтамасыз етудің заттай нормаларын бекіту туралы" Қазақстан Республикасы Ішкі істер министрінің 2015 жылғы 27 сәуірдегі № 404 бұйрығына өзгеріс енгізу туралы" Қазақстан Республикасы Ішкі істер министрінің 2022 жылғы 5 желтоқсандағы № 933 </w:t>
      </w:r>
      <w:r>
        <w:rPr>
          <w:rFonts w:ascii="Times New Roman"/>
          <w:b w:val="false"/>
          <w:i w:val="false"/>
          <w:color w:val="000000"/>
          <w:sz w:val="28"/>
        </w:rPr>
        <w:t>бұйрығы</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4. "Қазақстан Республикасы Ұлттық ұланының әскери бөлімдерін және Әскери институтын медициналық мүлікпен қамтамасыз етудің бейбіт уақытқа арналған заттай нормаларын бекіту туралы" Қазақстан Республикасы Ішкі істер министрінің 2020 жылғы 27 қаңтардағы № 54 бұйрығына өзгерістер мен толықтырулар енгізу туралы" Қазақстан Республикасы Ішкі істер министрінің 2022 жылғы 12 желтоқсандағы № 958 </w:t>
      </w:r>
      <w:r>
        <w:rPr>
          <w:rFonts w:ascii="Times New Roman"/>
          <w:b w:val="false"/>
          <w:i w:val="false"/>
          <w:color w:val="000000"/>
          <w:sz w:val="28"/>
        </w:rPr>
        <w:t>бұйрығы</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5. "Қазақстан Республикасының Ұлттық ұланын топографиялық карталармен және геодезиялық пункттердің координаталары каталогтарымен қамтамасыз етудің заттай нормаларын бекіту туралы" Қазақстан Республикасы Ішкі істер министрінің 2020 жылғы 17 шілдедегі № 524 бұйрығына өзгеріс енгізу туралы" Қазақстан Республикасы Ішкі істер министрінің 2023 жылғы 24 қаңтардағы № 42 </w:t>
      </w:r>
      <w:r>
        <w:rPr>
          <w:rFonts w:ascii="Times New Roman"/>
          <w:b w:val="false"/>
          <w:i w:val="false"/>
          <w:color w:val="000000"/>
          <w:sz w:val="28"/>
        </w:rPr>
        <w:t>бұйрығы</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6.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нормаларын бекіту туралы" Қазақстан Республикасы Ішкі істер министрінің 2015 жылғы 30 сәуірдегі № 421 бұйрығына өзгеріс енгізу туралы" Қазақстан Республикасы Ішкі істер министрінің 2023 жылғы 15 желтоқсандағы № 904 </w:t>
      </w:r>
      <w:r>
        <w:rPr>
          <w:rFonts w:ascii="Times New Roman"/>
          <w:b w:val="false"/>
          <w:i w:val="false"/>
          <w:color w:val="000000"/>
          <w:sz w:val="28"/>
        </w:rPr>
        <w:t>бұйрығы</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