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4651e" w14:textId="27465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 қызметкерлерінің қылмыстық, әкімшілік құқық бұзушылықтарды жасау фактілерін және іс-әрекеттерін тіркеудің техникалық құралдарының заттай нормаларын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30 сәуірдегі № 349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кодексiнің 70-бабының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органдары қызметкерлерінің қылмыстық, әкімшілік құқық бұзушылықтарды жасау фактілерін және іс-әрекеттерін тіркеудің техникалық құралдарының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заңнамасымен белгіленген тәртіпте Қазақстан Республикасы Ішкі істер министрлігінің Ақпараттандыру және байланыс департаменті:</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Ішкі істер министрлігінің интернет-ресурсында орналастыруды;</w:t>
      </w:r>
    </w:p>
    <w:bookmarkEnd w:id="3"/>
    <w:bookmarkStart w:name="z8" w:id="4"/>
    <w:p>
      <w:pPr>
        <w:spacing w:after="0"/>
        <w:ind w:left="0"/>
        <w:jc w:val="both"/>
      </w:pPr>
      <w:r>
        <w:rPr>
          <w:rFonts w:ascii="Times New Roman"/>
          <w:b w:val="false"/>
          <w:i w:val="false"/>
          <w:color w:val="000000"/>
          <w:sz w:val="28"/>
        </w:rPr>
        <w:t>
      2) осы бұйрыққа қол қойылған күннен бастап бес жұмыс күні ішінде оның электрондық түрдегі мемлекеттік және орыс тілдеріндегі көшірмелерін Қазақстан Республикасы Әділет министрлігінің "Қазақстан Республикасының Заңңама және құқықтық ақпарат институты" шаруашылық жүргізу құқығындағы республикалық мемлекекеттік кәсіпорнына Қазақстан Республикасы нормативтік-құқықтық актілердің эталондық бақылау банкіне енгізу үшін жолдауды қамтамасыз етсін;</w:t>
      </w:r>
    </w:p>
    <w:bookmarkEnd w:id="4"/>
    <w:bookmarkStart w:name="z9" w:id="5"/>
    <w:p>
      <w:pPr>
        <w:spacing w:after="0"/>
        <w:ind w:left="0"/>
        <w:jc w:val="both"/>
      </w:pPr>
      <w:r>
        <w:rPr>
          <w:rFonts w:ascii="Times New Roman"/>
          <w:b w:val="false"/>
          <w:i w:val="false"/>
          <w:color w:val="000000"/>
          <w:sz w:val="28"/>
        </w:rPr>
        <w:t>
      3) Қазақстан Республикасы Ішкі істер министрлігінің Заң мен нормашығармашылықты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полиция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Қаржы министрлігі</w:t>
      </w:r>
    </w:p>
    <w:bookmarkEnd w:id="10"/>
    <w:bookmarkStart w:name="z16" w:id="11"/>
    <w:p>
      <w:pPr>
        <w:spacing w:after="0"/>
        <w:ind w:left="0"/>
        <w:jc w:val="both"/>
      </w:pPr>
      <w:r>
        <w:rPr>
          <w:rFonts w:ascii="Times New Roman"/>
          <w:b w:val="false"/>
          <w:i w:val="false"/>
          <w:color w:val="000000"/>
          <w:sz w:val="28"/>
        </w:rPr>
        <w:t>
      _________________________</w:t>
      </w:r>
    </w:p>
    <w:bookmarkEnd w:id="11"/>
    <w:bookmarkStart w:name="z17" w:id="12"/>
    <w:p>
      <w:pPr>
        <w:spacing w:after="0"/>
        <w:ind w:left="0"/>
        <w:jc w:val="both"/>
      </w:pPr>
      <w:r>
        <w:rPr>
          <w:rFonts w:ascii="Times New Roman"/>
          <w:b w:val="false"/>
          <w:i w:val="false"/>
          <w:color w:val="000000"/>
          <w:sz w:val="28"/>
        </w:rPr>
        <w:t>
      2025 жылғы "__" 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"30" "сәуір"</w:t>
            </w:r>
            <w:r>
              <w:br/>
            </w:r>
            <w:r>
              <w:rPr>
                <w:rFonts w:ascii="Times New Roman"/>
                <w:b w:val="false"/>
                <w:i w:val="false"/>
                <w:color w:val="000000"/>
                <w:sz w:val="20"/>
              </w:rPr>
              <w:t>№ 349 бұйрығымен</w:t>
            </w:r>
            <w:r>
              <w:br/>
            </w:r>
            <w:r>
              <w:rPr>
                <w:rFonts w:ascii="Times New Roman"/>
                <w:b w:val="false"/>
                <w:i w:val="false"/>
                <w:color w:val="000000"/>
                <w:sz w:val="20"/>
              </w:rPr>
              <w:t>бекітілген</w:t>
            </w:r>
          </w:p>
        </w:tc>
      </w:tr>
    </w:tbl>
    <w:bookmarkStart w:name="z19" w:id="13"/>
    <w:p>
      <w:pPr>
        <w:spacing w:after="0"/>
        <w:ind w:left="0"/>
        <w:jc w:val="left"/>
      </w:pPr>
      <w:r>
        <w:rPr>
          <w:rFonts w:ascii="Times New Roman"/>
          <w:b/>
          <w:i w:val="false"/>
          <w:color w:val="000000"/>
        </w:rPr>
        <w:t xml:space="preserve"> Қазақстан Республикасы ішкі істер органдары қызметкерлерінің қылмыстық, әкімшілік құқық бұзушылықтарды жасау фактілерін және іс-әрекеттерін тіркеудің техникалық құралдарының заттай нормалары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бейнетіркегіш (бейнежетон)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полицияның әрбір қызметкеріне, Көліктегі және метрополитендегі патрульдік полицияның әрбір нарядына (ауысымына), әрбір учаскелік полиция инспекторына, заңсыз көші-қонға қарсы күрес арнайы бөлінісінің әрбір қызметкеріне және ішкі істер органдарының әрбір кезекші жедел-тергеу тобына.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 кезінде қолдану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зарядтаудың, архивтеудің және сақтаудың мультимедиялық терминалы (деректерді алу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Полиция департаменті, Көліктегі полиция департаменті, қалалық, аудандық желілік органдарға, ішкі істер органдарының әрбір кезекші бөліміне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станция 56 портативті бейнетіркегішке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