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687a" w14:textId="f3a6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техникалық тәрбие құралдарымен және басқа да мәдени-ағарту мүлкімен, әскери газеттер мен журналдар баспаханаларының полиграфиялық жабдықтар жиынтықтарымен жабдықтаудың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2025 жылғы 15 сәуірдегі № 298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техникалық тәрбие құралдарымен және басқа да мәдени-ағарту мүлкімен, әскери газеттер мен журналдар баспаханаларының полиграфиялық жабдықтар жиынтықтарымен жабдықтаудың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3"/>
    <w:bookmarkStart w:name="z8" w:id="4"/>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қамтамасыз етсін. </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p>
          <w:p>
            <w:pPr>
              <w:spacing w:after="20"/>
              <w:ind w:left="20"/>
              <w:jc w:val="both"/>
            </w:pPr>
          </w:p>
          <w:p>
            <w:pPr>
              <w:spacing w:after="20"/>
              <w:ind w:left="20"/>
              <w:jc w:val="both"/>
            </w:pPr>
            <w:r>
              <w:rPr>
                <w:rFonts w:ascii="Times New Roman"/>
                <w:b w:val="false"/>
                <w:i/>
                <w:color w:val="000000"/>
                <w:sz w:val="20"/>
              </w:rPr>
              <w:t>полиция 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Әленов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_________________________</w:t>
      </w:r>
    </w:p>
    <w:bookmarkEnd w:id="10"/>
    <w:bookmarkStart w:name="z16" w:id="11"/>
    <w:p>
      <w:pPr>
        <w:spacing w:after="0"/>
        <w:ind w:left="0"/>
        <w:jc w:val="both"/>
      </w:pPr>
      <w:r>
        <w:rPr>
          <w:rFonts w:ascii="Times New Roman"/>
          <w:b w:val="false"/>
          <w:i w:val="false"/>
          <w:color w:val="000000"/>
          <w:sz w:val="28"/>
        </w:rPr>
        <w:t>
      2025 жылғы "___" 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15 сәуірдегі</w:t>
            </w:r>
            <w:r>
              <w:br/>
            </w:r>
            <w:r>
              <w:rPr>
                <w:rFonts w:ascii="Times New Roman"/>
                <w:b w:val="false"/>
                <w:i w:val="false"/>
                <w:color w:val="000000"/>
                <w:sz w:val="20"/>
              </w:rPr>
              <w:t>№ 298 бұйрығымен</w:t>
            </w:r>
            <w:r>
              <w:br/>
            </w:r>
            <w:r>
              <w:rPr>
                <w:rFonts w:ascii="Times New Roman"/>
                <w:b w:val="false"/>
                <w:i w:val="false"/>
                <w:color w:val="000000"/>
                <w:sz w:val="20"/>
              </w:rPr>
              <w:t>бекітілген</w:t>
            </w:r>
          </w:p>
        </w:tc>
      </w:tr>
    </w:tbl>
    <w:bookmarkStart w:name="z18" w:id="12"/>
    <w:p>
      <w:pPr>
        <w:spacing w:after="0"/>
        <w:ind w:left="0"/>
        <w:jc w:val="left"/>
      </w:pPr>
      <w:r>
        <w:rPr>
          <w:rFonts w:ascii="Times New Roman"/>
          <w:b/>
          <w:i w:val="false"/>
          <w:color w:val="000000"/>
        </w:rPr>
        <w:t xml:space="preserve"> Қазақстан Республикасы Ұлттық ұланының техникалық тәрбие құралдарымен және басқа  да мәдени-ағарту мүлкімен, әскери газеттер мен журналдар баспаханаларының полиграфиялық жабдықтар жиынтықтарымен жабдықтаудың заттай нормалары</w:t>
      </w:r>
    </w:p>
    <w:bookmarkEnd w:id="12"/>
    <w:bookmarkStart w:name="z19" w:id="13"/>
    <w:p>
      <w:pPr>
        <w:spacing w:after="0"/>
        <w:ind w:left="0"/>
        <w:jc w:val="left"/>
      </w:pPr>
      <w:r>
        <w:rPr>
          <w:rFonts w:ascii="Times New Roman"/>
          <w:b/>
          <w:i w:val="false"/>
          <w:color w:val="000000"/>
        </w:rPr>
        <w:t xml:space="preserve"> № 1 заттай норма Қазақстан Республикасы Ұлттық ұланының әскери басқарма органдары мен бөліністерін техникалық тәрбие құралдарымен және басқа да мәдени-ағарту мүліктерімен қамтамасыз ету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қолбасшылығының, өңірлік қолбасшылықтардың (бұдан әрі - ӨңҚ), әскери-оқу орындарының (бұдан әрі - ӘОО), бригадалардың, полктардың, Бас басқарма (ӨңҚ басқармасы) бастықтарының, ЖОО кафедраларының кабинеттері, рота, мәдени-танымдық орталық (бұдан әрі - МТО), клубтар, әскери қарауыл (әскери жедел резерв), жеке орналасқан бөліністер (бұдан әрі - ЖОБ), баспахана және әскери газеттердің редакциялары, фото-бейнестудия, спорттық команда, әскери оркестрлер, госпиталь (лазарет).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Әскери институттың, әскери бөлімдердің (бұдан әрі - ӨңҚ), Бас басқарма (ӨңҚ басқармасы) бастықтарының, ЖОО кафедраларының кабинеттері, рота, МТО, клубтар, әскери қарауыл (әскери жедел резерв), ЖОБ, баспахана және әскери газеттердің редакциялары, фото-бейнестудия, спорттық команда, лазареттер.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ЖОБ, ансамбль, редакция, Әскери институттың кафедралары, ӨңҚ қолбасшылығы, спорттық команда.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күшейткіш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ЖОБ, ансамбль, редакция, Әскери институттың кафедралары, ӨңҚ қолбасшылығы, спорттық команда.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Электрмузыкалық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ансамбль.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ЖОБ, ансамбль, редакция, Әскери институттың кафедралары, ӨңҚ қолбасшылығы, спорттық команда.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ансамбль.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ансамбль.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халық аспаптар оркестрі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эстрадалық оркестр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клубы (үлкен)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спорттық команда.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ойындары (дойбы, шахмат, домино)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желілік батальондар, рота, әскери қарауыл (әскери жедел резерв), ЖОБ, спорттық команда, оркестрлер, ансамбль.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желілік батальондар, рота, әскери қарауыл (әскери жедел резерв), ЖОБ, спорттық команда.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желілік батальондар, рота, әскери қарауыл (әскери жедел резерв), ЖОБ, спорттық команда.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техникасы бар концерттік сахналық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ансамбль.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және экранмен бірге мультимедиялық проектор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ансамбль, бригада, полк.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Радиомикрофондар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әскери бөлімдердің клубтары, ансамбль, әскери оркестрлер.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басылым*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қолбасшылығы, ӨңҚ, ЖОО, бригадалар, полктер, ҰҰ Бас қолбасшылығы және ӨңҚ Бас басқармасының, бөлімдерінің және қызметтерінің бастықтары, роталар, МТО, клубтар, әскери қарауыл (әскери жедел резерв), ЖОБ, баспахана және әскери газеттердің редакциялары, фото-бейнестудия, спорттық команда, әскери оркестрлер, госпиталь (лазарет).</w:t>
            </w:r>
          </w:p>
        </w:tc>
      </w:tr>
    </w:tbl>
    <w:bookmarkStart w:name="z20" w:id="14"/>
    <w:p>
      <w:pPr>
        <w:spacing w:after="0"/>
        <w:ind w:left="0"/>
        <w:jc w:val="both"/>
      </w:pPr>
      <w:r>
        <w:rPr>
          <w:rFonts w:ascii="Times New Roman"/>
          <w:b w:val="false"/>
          <w:i w:val="false"/>
          <w:color w:val="000000"/>
          <w:sz w:val="28"/>
        </w:rPr>
        <w:t>
      Ескертпе:</w:t>
      </w:r>
    </w:p>
    <w:bookmarkEnd w:id="14"/>
    <w:bookmarkStart w:name="z21" w:id="15"/>
    <w:p>
      <w:pPr>
        <w:spacing w:after="0"/>
        <w:ind w:left="0"/>
        <w:jc w:val="both"/>
      </w:pPr>
      <w:r>
        <w:rPr>
          <w:rFonts w:ascii="Times New Roman"/>
          <w:b w:val="false"/>
          <w:i w:val="false"/>
          <w:color w:val="000000"/>
          <w:sz w:val="28"/>
        </w:rPr>
        <w:t>
      * - мерзімдік басылымға жазылу бірінші басшы бекіткен тізімге сәйкес ұйымдастырылады.</w:t>
      </w:r>
    </w:p>
    <w:bookmarkEnd w:id="15"/>
    <w:bookmarkStart w:name="z22" w:id="16"/>
    <w:p>
      <w:pPr>
        <w:spacing w:after="0"/>
        <w:ind w:left="0"/>
        <w:jc w:val="left"/>
      </w:pPr>
      <w:r>
        <w:rPr>
          <w:rFonts w:ascii="Times New Roman"/>
          <w:b/>
          <w:i w:val="false"/>
          <w:color w:val="000000"/>
        </w:rPr>
        <w:t xml:space="preserve"> № 2 заттай норма Қазақстан Республикасы Ұлттық ұланының редакциялары мен баспаханалары үшін полиграфиялық жабдық, фото-бейнестудия үшін жабдық</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 (портативті)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қолбасшылығының (бұдан әрі –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Цифлық және пленканы басуға арналған стационарлық фото-зертхана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бейнестудиясы.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Фото-бейнестудияға арналған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бейнестудиясы.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тігетін бір аппаратты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түсті ризограф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жойғыш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Фотооптика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бейнестудиясы.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 (элетрлік)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Өрнектеуге арналған 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пружиналы кітапша жасағыш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А3+форматындағы цифрлық басу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Терможелімдеу машинасы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Биговальдау машинасы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Фальцовщик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 топтау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Түптегіш (қысқыш) пресс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толық түсті бақылаушысы бар кіші баспахана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секциялы офсеттік басу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Желімжаққыш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кесетін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кескіш машинаға арналған қосалқы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Тігісі жоқ қысқышымен жұмсақ қаптағыштағы кітапшалар, кітаптар, журналдар жасау үшін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бейнестудиясы.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фотоаппарат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бейнестудиясы.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бейнестудиясы.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фото- принтерлері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бейнестудиясы.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Клише жасауға арналған граверавалды автомат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пружиналармен кітапша жасаушы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r>
    </w:tbl>
    <w:bookmarkStart w:name="z23" w:id="17"/>
    <w:p>
      <w:pPr>
        <w:spacing w:after="0"/>
        <w:ind w:left="0"/>
        <w:jc w:val="left"/>
      </w:pPr>
      <w:r>
        <w:rPr>
          <w:rFonts w:ascii="Times New Roman"/>
          <w:b/>
          <w:i w:val="false"/>
          <w:color w:val="000000"/>
        </w:rPr>
        <w:t xml:space="preserve"> № 3 заттай норма Қазақстан Республикасы Ұлттық ұланының әскери оркестрлерін қамтамасыз ету үшін музыкалық аспаптар мен мүліктер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бөлімдер мен ӘИ әскери оркестрлері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ҰҰ орталық оркестрі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оркестрлері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Флейта (пикколо)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Кларнет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Саксофон-альт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Саксофон-тенор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Валторна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барабан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барабан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Үшбұрыш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Бубен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Кастаньеттер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Литаврлар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Концерттік қоңыраушылар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Ксилофон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Виброфон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Ұру кондырғысы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Тромбон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Баритон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Концерттік пюпитрі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оркестрлері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Жорықтық пюпитрі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Дирижерлік пюпитрі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Гобой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оркестрлері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Фагот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ұлғайтқыш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оркестрлері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Тұғырлы микрофон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Дирижерлік таяқшалар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bl>
    <w:bookmarkStart w:name="z24" w:id="18"/>
    <w:p>
      <w:pPr>
        <w:spacing w:after="0"/>
        <w:ind w:left="0"/>
        <w:jc w:val="left"/>
      </w:pPr>
      <w:r>
        <w:rPr>
          <w:rFonts w:ascii="Times New Roman"/>
          <w:b/>
          <w:i w:val="false"/>
          <w:color w:val="000000"/>
        </w:rPr>
        <w:t xml:space="preserve"> № 4 заттай норма Қазақстан Республикасы Ұлттық ұланының Ән-би ансамблі үшін музыкалық аспаптар, жабдықтар және басқа да мүліктер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р/с</w:t>
            </w:r>
          </w:p>
          <w:bookmarkEnd w:id="1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xml:space="preserve">
Қазақстан Республикасы Ұлттық ұланының </w:t>
            </w:r>
          </w:p>
          <w:bookmarkEnd w:id="20"/>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xml:space="preserve">
Қазақстан Республикасы Ұлттық ұланының </w:t>
            </w:r>
          </w:p>
          <w:bookmarkEnd w:id="21"/>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xml:space="preserve">
Қазақстан Республикасы Ұлттық ұланының </w:t>
            </w:r>
          </w:p>
          <w:bookmarkEnd w:id="22"/>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xml:space="preserve">
Қазақстан Республикасы Ұлттық ұланының </w:t>
            </w:r>
          </w:p>
          <w:bookmarkEnd w:id="23"/>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Электрогитара (соло)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xml:space="preserve">
Қазақстан Республикасы Ұлттық ұланының </w:t>
            </w:r>
          </w:p>
          <w:bookmarkEnd w:id="24"/>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Электрогитара (ритм)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Электрогитара (баc)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Литаврлар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xml:space="preserve">
Қазақстан Республикасы Ұлттық ұланының </w:t>
            </w:r>
          </w:p>
          <w:bookmarkEnd w:id="25"/>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 (пикколо)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xml:space="preserve">
Қазақстан Республикасы Ұлттық ұланының </w:t>
            </w:r>
          </w:p>
          <w:bookmarkEnd w:id="26"/>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кернейлер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xml:space="preserve">
Қазақстан Республикасы Ұлттық ұланының </w:t>
            </w:r>
          </w:p>
          <w:bookmarkEnd w:id="27"/>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альт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Қазақстан Республикасы Ұлттық ұланының</w:t>
            </w:r>
          </w:p>
          <w:bookmarkEnd w:id="28"/>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тенор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баритон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сопрано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xml:space="preserve">
Қазақстан Республикасы Ұлттық ұланының </w:t>
            </w:r>
          </w:p>
          <w:bookmarkEnd w:id="29"/>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xml:space="preserve">
Қазақстан Республикасы Ұлттық ұланының </w:t>
            </w:r>
          </w:p>
          <w:bookmarkEnd w:id="30"/>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xml:space="preserve">
Қазақстан Республикасы Ұлттық ұланының </w:t>
            </w:r>
          </w:p>
          <w:bookmarkEnd w:id="31"/>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xml:space="preserve">
Қазақстан Республикасы Ұлттық ұланының </w:t>
            </w:r>
          </w:p>
          <w:bookmarkEnd w:id="32"/>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Виолончель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xml:space="preserve">
Қазақстан Республикасы Ұлттық ұланының </w:t>
            </w:r>
          </w:p>
          <w:bookmarkEnd w:id="33"/>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xml:space="preserve">
Қазақстан Республикасы Ұлттық ұланының </w:t>
            </w:r>
          </w:p>
          <w:bookmarkEnd w:id="34"/>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xml:space="preserve">
Қазақстан Республикасы Ұлттық ұланының </w:t>
            </w:r>
          </w:p>
          <w:bookmarkEnd w:id="35"/>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xml:space="preserve">
Қазақстан Республикасы Ұлттық ұланының </w:t>
            </w:r>
          </w:p>
          <w:bookmarkEnd w:id="36"/>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xml:space="preserve">
Қазақстан Республикасы Ұлттық ұланының </w:t>
            </w:r>
          </w:p>
          <w:bookmarkEnd w:id="37"/>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қобыз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xml:space="preserve">
Қазақстан Республикасы Ұлттық ұланының </w:t>
            </w:r>
          </w:p>
          <w:bookmarkEnd w:id="38"/>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xml:space="preserve">
Қазақстан Республикасы Ұлттық ұланының </w:t>
            </w:r>
          </w:p>
          <w:bookmarkEnd w:id="39"/>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xml:space="preserve">
Қазақстан Республикасы Ұлттық ұланының </w:t>
            </w:r>
          </w:p>
          <w:bookmarkEnd w:id="40"/>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xml:space="preserve">
Қазақстан Республикасы Ұлттық ұланының </w:t>
            </w:r>
          </w:p>
          <w:bookmarkEnd w:id="41"/>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(әртүрлі)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xml:space="preserve">
Қазақстан Республикасы Ұлттық ұланының </w:t>
            </w:r>
          </w:p>
          <w:bookmarkEnd w:id="42"/>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зорайтуға және жазып алуға арналған микшерлік пульт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 бокс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xml:space="preserve">
Қазақстан Республикасы Ұлттық ұланының </w:t>
            </w:r>
          </w:p>
          <w:bookmarkEnd w:id="43"/>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 –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xml:space="preserve">
Қазақстан Республикасы Ұлттық ұланының </w:t>
            </w:r>
          </w:p>
          <w:bookmarkEnd w:id="44"/>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қобыз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xml:space="preserve">
Қазақстан Республикасы Ұлттық ұланының </w:t>
            </w:r>
          </w:p>
          <w:bookmarkEnd w:id="45"/>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қобыз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xml:space="preserve">
Қазақстан Республикасы Ұлттық ұланының </w:t>
            </w:r>
          </w:p>
          <w:bookmarkEnd w:id="46"/>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таяк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xml:space="preserve">
Қазақстан Республикасы Ұлттық ұланының </w:t>
            </w:r>
          </w:p>
          <w:bookmarkEnd w:id="47"/>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Дауылпыз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сырнай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xml:space="preserve">
Қазақстан Республикасы Ұлттық ұланының </w:t>
            </w:r>
          </w:p>
          <w:bookmarkEnd w:id="48"/>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қобыз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xml:space="preserve">
Қазақстан Республикасы Ұлттық ұланының </w:t>
            </w:r>
          </w:p>
          <w:bookmarkEnd w:id="49"/>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әсерлі қоңдырғылар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xml:space="preserve">
Қазақстан Республикасы Ұлттық ұланының </w:t>
            </w:r>
          </w:p>
          <w:bookmarkEnd w:id="50"/>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xml:space="preserve">
Қазақстан Республикасы Ұлттық ұланының </w:t>
            </w:r>
          </w:p>
          <w:bookmarkEnd w:id="51"/>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Клавишалар қоятын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xml:space="preserve">
Қазақстан Республикасы Ұлттық ұланының </w:t>
            </w:r>
          </w:p>
          <w:bookmarkEnd w:id="52"/>
          <w:p>
            <w:pPr>
              <w:spacing w:after="20"/>
              <w:ind w:left="20"/>
              <w:jc w:val="both"/>
            </w:pPr>
            <w:r>
              <w:rPr>
                <w:rFonts w:ascii="Times New Roman"/>
                <w:b w:val="false"/>
                <w:i w:val="false"/>
                <w:color w:val="000000"/>
                <w:sz w:val="20"/>
              </w:rPr>
              <w:t>
Ән-би ансамблі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Микрофондарға арналған таған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xml:space="preserve">
Қазақстан Республикасы Ұлттық ұланының </w:t>
            </w:r>
          </w:p>
          <w:bookmarkEnd w:id="53"/>
          <w:p>
            <w:pPr>
              <w:spacing w:after="20"/>
              <w:ind w:left="20"/>
              <w:jc w:val="both"/>
            </w:pPr>
            <w:r>
              <w:rPr>
                <w:rFonts w:ascii="Times New Roman"/>
                <w:b w:val="false"/>
                <w:i w:val="false"/>
                <w:color w:val="000000"/>
                <w:sz w:val="20"/>
              </w:rPr>
              <w:t>
Ән-би ансамблі</w:t>
            </w:r>
          </w:p>
        </w:tc>
      </w:tr>
    </w:tbl>
    <w:bookmarkStart w:name="z60" w:id="54"/>
    <w:p>
      <w:pPr>
        <w:spacing w:after="0"/>
        <w:ind w:left="0"/>
        <w:jc w:val="left"/>
      </w:pPr>
      <w:r>
        <w:rPr>
          <w:rFonts w:ascii="Times New Roman"/>
          <w:b/>
          <w:i w:val="false"/>
          <w:color w:val="000000"/>
        </w:rPr>
        <w:t xml:space="preserve"> № 5 заттай норма жылжымалы ақпараттық кешен, дыбыс тарату станциясы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Р/с</w:t>
            </w:r>
          </w:p>
          <w:bookmarkEnd w:id="5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тарату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