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1458" w14:textId="9dc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11 тамыздағы № 195/48-8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85 бабына, 94 бабының 2 тармағына, 96 бабының 2 тармағына, Қазақстан Республикасындағы жергілікті мемлекеттік басқару және өзін-өзі басқару туралы" Қазақстан Республикасы Заңына сәйкес, Қосшы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кірістер–27 580 472,8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түсімдер–4 127 021,0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түсімдер–33 250,0мың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түсімдер–1 601 537,7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түсімі–21 818 664,1мың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шығындар–32 743 226,9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кредиттеу–70 776,0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кредиттер–70 776,0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- 5 233 530,1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5 233 530,1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195/48-8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27 580 472,8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32 743 226,9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311 419,3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15 789 830,5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6 670 351,1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6 064 869,6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4 894 353,3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