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ae8" w14:textId="881e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28 мамырдағы № 187/45-8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кіріспесі жаңа редакцияда баяндалсын: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85 бабына, 94 бабының 2 тармағына, 96 бабының 2 тармағына, "Қазақстан Республикасындағы жергілікті мемлекеттік басқару және өзін-өзі басқару туралы" Қазақстан Республикасы Заңына сәйкес, Қосшы қаласының мәслихаты ШЕШІМ ҚАБЫЛДАДЫ:";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16 370 919,0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3 627 021,0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33 250,0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499 786,7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12 210 861,3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16 738 652,1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70 776,0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- 438 509,1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438 509,1 мың теңге".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Қосшы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187/45-8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1 733 727,3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784 294,3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499 786,7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16 738 652,1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531 563,9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226 405, 0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6 050 065,3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3 679 781,6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-438 509,1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438 509,1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