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1126" w14:textId="8eb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24 желтоқсандағы № 8С-47/2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ауылдық округтердің бюджеттеріне аудандық бюджеттен берілетін 86 654 мың теңге сомасындағы бюджеттік субвенциялар көлемдері ескерілсін,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11 678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13 757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Новоселовка ауылдық округі – 14 367 мың теңге.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кенттердің, ауылдық округтердің бюджеттерінен аудандық бюджетке 64 541 мың теңге сомасында бюджеттік алып қоюлар ескерілсін,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Шортанды кенті – 38 447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Жолымбет кенті – 26 094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кенттердің, ауылдық округтердің бюджеттерінде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Шортанды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Жолымбет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Дамса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Новокубанка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Бозайғыр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Бектау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органдардан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облыстық маңызы бар қалалар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Раевка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Пригородный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 қаражаты есебінен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