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829d" w14:textId="2b6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айқындау және қоғамдық жұмыстар орындалуға тиісті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2025 жылғы 6 қазандағы № А-3/204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 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орындалуы тиіс ұйымдардың тізбесі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Шортанды ауданының кенттер мен ауылдық округтерінің әкімдері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әкімшілік жазаға тартылған адамдардың қоғамдық жұмыстарды орындауын ұйымдастыру жөнінде шаралар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аудан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 және 2025 жылғы 1 қыркүйектен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Аумақтарды, көшелер мен алаңдарды абаттандыру, тазалау және көгалдандыру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 кесу, бұтақтарды кесу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Ағаштардың, бұталардың және гүл көшеттерінің көшеттерін отырғызу және жұлу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 мен өту жолдарын абаттандыру кезіндегі қосалқы 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абаттандыру элементтерін бояу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техникасына қол жетпейтін жерлерде жол жабындарын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балалар алаңдарын абаттандыру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кәсіптік даярлауды талап етпейтін басқа да жұмыс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кәсіпорындарындағы қосалқы жұмыстар және сауда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А-3/204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орындалуы тиіс ұйымдардың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"Шортанды кенті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"Жолымбет кенті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"Раевка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"Новокубанка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"Андреевка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"Петровка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"Пригородное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"Бектау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"Новоселовка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"Дамса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"Бозайғыр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әкімдігі жанындағы "Шортанды Су" ШЖҚ МКК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ЖШС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"Октябрьское" АШК" ЖШС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"Петровское" АҚ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акционерлік қоғам;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