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a0ad" w14:textId="209a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ауданында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28 қарашадағы № 410/54-8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 үшін алынған (алынуға жататын) кірістер бойынша 4 %-дан 2 %-ға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