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a0ad" w14:textId="209a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28 қарашадағы № 410/54-8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 үшін алынған (алынуға жататын) кірістер бойынша 4 %-дан 2 %-ға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