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7dd7" w14:textId="e347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ауылдық елді мекендерде тұратын және жұмыс істейтін денсаулық сақтау, әлеуметтік қамсыздандыру, мәдениет, спорт және ветеринария мемлекеттік ұйымдарының, білім беру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Сандықтау аудандық мәслихатының 2025 жылғы 11 қыркүйектегі № 23/3 шешімі.</w:t>
      </w:r>
    </w:p>
    <w:p>
      <w:pPr>
        <w:spacing w:after="0"/>
        <w:ind w:left="0"/>
        <w:jc w:val="both"/>
      </w:pPr>
      <w:r>
        <w:rPr>
          <w:rFonts w:ascii="Times New Roman"/>
          <w:b w:val="false"/>
          <w:i w:val="false"/>
          <w:color w:val="ff0000"/>
          <w:sz w:val="28"/>
        </w:rPr>
        <w:t xml:space="preserve">
      Ескерту. Тақырыпқа өзгеріс енгізілді - Ақмола облысы Сандықтау аудандық мәслихатының 15.12.2025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Сандықтау ауданының ауылдық елді мекендерде тұратын және жұмыс істейтін денсаулық сақтау, әлеуметтік қамсыздандыру, мәдениет, спорт және ветеринария мемлекеттік ұйымдарының білім беру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Сандықтау аудандық мәслихатының 15.12.2025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w:t>
            </w:r>
            <w:r>
              <w:br/>
            </w:r>
            <w:r>
              <w:rPr>
                <w:rFonts w:ascii="Times New Roman"/>
                <w:b w:val="false"/>
                <w:i w:val="false"/>
                <w:color w:val="000000"/>
                <w:sz w:val="20"/>
              </w:rPr>
              <w:t>2025 жылғы 11 қыркүйектегі</w:t>
            </w:r>
            <w:r>
              <w:br/>
            </w:r>
            <w:r>
              <w:rPr>
                <w:rFonts w:ascii="Times New Roman"/>
                <w:b w:val="false"/>
                <w:i w:val="false"/>
                <w:color w:val="000000"/>
                <w:sz w:val="20"/>
              </w:rPr>
              <w:t>№ 23/3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Сандықтау ауданының ауылдық елді мекендерде тұратын және жұмыс істейтін денсаулық сақтау, әлеуметтік қамсыздандыру, мәдениет, спорт және ветеринария мемлекеттік ұйымдарының білім беру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p>
      <w:pPr>
        <w:spacing w:after="0"/>
        <w:ind w:left="0"/>
        <w:jc w:val="both"/>
      </w:pPr>
      <w:r>
        <w:rPr>
          <w:rFonts w:ascii="Times New Roman"/>
          <w:b w:val="false"/>
          <w:i w:val="false"/>
          <w:color w:val="ff0000"/>
          <w:sz w:val="28"/>
        </w:rPr>
        <w:t xml:space="preserve">
      Ескерту. Тақырыпқа өзгеріс енгізілді - Ақмола облысы Сандықтау аудандық мәслихатының 15.12.2025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left"/>
      </w:pP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Сандықтау ауданының ауылдық елді мекендерде тұратын және жұмыс істейтін денсаулық сақтау, әлеуметтік қамсыздандыру, мәдениет, спорт және ветеринария мемлекеттік ұйымдарының білім беру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Сандықтау аудандық мәслихатының 15.12.2025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қолдауды тағайындауды уәкілетті орган – "Сандықтау ауданының жұмыспен қамту және әлеуметтік бағдарлама бөлімі" мемлекеттік мекемесімен жүзеге асырылады.</w:t>
      </w:r>
    </w:p>
    <w:bookmarkStart w:name="z7" w:id="5"/>
    <w:p>
      <w:pPr>
        <w:spacing w:after="0"/>
        <w:ind w:left="0"/>
        <w:jc w:val="left"/>
      </w:pPr>
      <w:r>
        <w:rPr>
          <w:rFonts w:ascii="Times New Roman"/>
          <w:b/>
          <w:i w:val="false"/>
          <w:color w:val="000000"/>
        </w:rPr>
        <w:t xml:space="preserve"> 2-тарау. Әлеуметтік қолдау көрсету тәртібі</w:t>
      </w:r>
    </w:p>
    <w:bookmarkEnd w:id="5"/>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8" w:id="6"/>
    <w:p>
      <w:pPr>
        <w:spacing w:after="0"/>
        <w:ind w:left="0"/>
        <w:jc w:val="left"/>
      </w:pPr>
      <w:r>
        <w:rPr>
          <w:rFonts w:ascii="Times New Roman"/>
          <w:b/>
          <w:i w:val="false"/>
          <w:color w:val="000000"/>
        </w:rPr>
        <w:t xml:space="preserve"> 3-тарау. Әлеуметтік қолдау қөрсету мөлшері</w:t>
      </w:r>
    </w:p>
    <w:bookmarkEnd w:id="6"/>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