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0b10" w14:textId="2cd0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2024 жылғы 25 желтоқсандағы № 17/1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5 маусымдағы № 22/2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"2025-2027 жылдарға арналған аудандық бюджет туралы" 2024 жылғы 25 желтоқсандағы № 17/1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аудандық бюджет тиісінше 1, 2 және 3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3 196 251,7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939 470,0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15 130,7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2 220 201,0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3 259 391,6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15 360,4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37 354,0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21 993,6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-17 655,0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17 655,0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- 60 845,3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60 845,3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3 196 251,7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3 259 391,6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 адамдарды бір рет қолдануға арналған майланған катетерлермен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қазандық және жылу желілерін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 аумағындағы ұрыс қимылдарының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 үшін берілген,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санаториялық-курорттық емдеуге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МКК-ның материалдық-техникалық базасын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КCSA-12 "Петровка-Улан"-Тучное", автожолындағы су откізу кұбырын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Жыланды а.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ауданы, Балкашино ауылындағы қазандықтарды, қазандық жабдықтарын және жылу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