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e637" w14:textId="316e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2024 жылғы 25 желтоқсандағы № 17/1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2025 жылғы 18 наурыздағы № 20/1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Сандықтау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"2025-2027 жылдарға арналған аудандық бюджет туралы" 2024 жылғы 25 желтоқсандағы № 17/1 болып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2025–2027 жылдарға арналған аудандық бюджет тиісінше 1, 2 және 3 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2 830 313,7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929 603,0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17 171,0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4 276,7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1 879 263,0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2 889 349,6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15 361,0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37 354,0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21 993,0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-13 551,0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13 551,0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- 60 845,9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60 845,9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2 830 313,7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1 854 359,0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2 889 349,6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432 988,8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345 272,1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345 272,1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388 354,4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-60 845,9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округтер мен Мәдениет ауылының бюджеттеріне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Маденит ауылы,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