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7d34" w14:textId="0fc7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2024 жылғы 26 желтоқсандағы № 7/28 "2025-2027 жылдарға арналған Қорғалжын ауданының Қорғалжын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14 қазандағы № 4/37 шешімі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"2025-2027 жылдарға арналған Қорғалжын ауданының Қорғалжын ауылдық округінің бюджеті туралы" 2024 жылғы 26 желтоқсандағы № 7/28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2025-2027 жылдарға арналған Қорғалжын ауылдық округінің бюджеті тиісінше 1, 2, 3 - 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681 142,5 мың теңге, соның ішінде:</w:t>
      </w:r>
    </w:p>
    <w:p>
      <w:pPr>
        <w:spacing w:after="0"/>
        <w:ind w:left="0"/>
        <w:jc w:val="both"/>
      </w:pPr>
      <w:r>
        <w:rPr>
          <w:rFonts w:ascii="Times New Roman"/>
          <w:b w:val="false"/>
          <w:i w:val="false"/>
          <w:color w:val="000000"/>
          <w:sz w:val="28"/>
        </w:rPr>
        <w:t xml:space="preserve">
      салықтық түсімдер – 68 470,2 мың теңге; </w:t>
      </w:r>
    </w:p>
    <w:p>
      <w:pPr>
        <w:spacing w:after="0"/>
        <w:ind w:left="0"/>
        <w:jc w:val="both"/>
      </w:pPr>
      <w:r>
        <w:rPr>
          <w:rFonts w:ascii="Times New Roman"/>
          <w:b w:val="false"/>
          <w:i w:val="false"/>
          <w:color w:val="000000"/>
          <w:sz w:val="28"/>
        </w:rPr>
        <w:t>
      салықтық емес түсімдер – 543,9 мың теңге;</w:t>
      </w:r>
    </w:p>
    <w:p>
      <w:pPr>
        <w:spacing w:after="0"/>
        <w:ind w:left="0"/>
        <w:jc w:val="both"/>
      </w:pPr>
      <w:r>
        <w:rPr>
          <w:rFonts w:ascii="Times New Roman"/>
          <w:b w:val="false"/>
          <w:i w:val="false"/>
          <w:color w:val="000000"/>
          <w:sz w:val="28"/>
        </w:rPr>
        <w:t>
      трансферттердің түсімдері – 612 128,4 мың теңге;</w:t>
      </w:r>
    </w:p>
    <w:p>
      <w:pPr>
        <w:spacing w:after="0"/>
        <w:ind w:left="0"/>
        <w:jc w:val="both"/>
      </w:pPr>
      <w:r>
        <w:rPr>
          <w:rFonts w:ascii="Times New Roman"/>
          <w:b w:val="false"/>
          <w:i w:val="false"/>
          <w:color w:val="000000"/>
          <w:sz w:val="28"/>
        </w:rPr>
        <w:t>
      2) шығындар – 682 604,5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4) бюджет тапшылығы (профициті) – (-1 462,0)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–1 462,0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14 қазандағы</w:t>
            </w:r>
            <w:r>
              <w:br/>
            </w:r>
            <w:r>
              <w:rPr>
                <w:rFonts w:ascii="Times New Roman"/>
                <w:b w:val="false"/>
                <w:i w:val="false"/>
                <w:color w:val="000000"/>
                <w:sz w:val="20"/>
              </w:rPr>
              <w:t>№ 4/37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2025 жылға арналған Қорғалжын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тапшылығынқаржыландыру (профицитінпайдалану)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14 қазандағы</w:t>
            </w:r>
            <w:r>
              <w:br/>
            </w:r>
            <w:r>
              <w:rPr>
                <w:rFonts w:ascii="Times New Roman"/>
                <w:b w:val="false"/>
                <w:i w:val="false"/>
                <w:color w:val="000000"/>
                <w:sz w:val="20"/>
              </w:rPr>
              <w:t>№ 4/37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7/28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2025 жылға арналған жоғары тұрған бюджеттерден нысаналы ағымдағы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592 869,4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округінің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28 229,3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қызметшілеріне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Қазыбек би көшесі 0-1.0 шқ, М.Жұмабаев көшесі 0-2.15 шқ, М. Горький көшесі 0-1. 46 шқ, Ә.Жангелдин көшесі 0.4-1.46 шқ, Абай ауылы Абай көшесі 0-0,8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Абай, М.Горький, Ә.Жангельдин, М.Жұмабаев, Қазыбек Би көшелерін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ауылындағы М. Әуезов көшесі 0,45 шқ, Т. Рысқұлов көшесі 0,43 шқ, Қ. Мұхамедханов көшесі 0,3 шқ, Д. Отарбеков көшесі 0,38 шқ, Ж. Жабаев көшесі 0,49 шқ жолдарын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20/1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Құнанбаев көшесі 41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 Рахымжан көшесі 5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 Болғанбаев көшесі, 12/1 мекенжайында орналасқан тұрғын үйдің шатырын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көпфункционалды ойын алаңын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