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d61c" w14:textId="14dd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25 желтоқсандағы № 1/27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14 қазандағы № 2/37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аудандық бюджет туралы" 2024 жылғы 25 желтоқсандағы № 1/27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- 2 762 185,7 мың теңге, оның ішінде:</w:t>
      </w:r>
    </w:p>
    <w:p>
      <w:pPr>
        <w:spacing w:after="0"/>
        <w:ind w:left="0"/>
        <w:jc w:val="both"/>
      </w:pPr>
      <w:r>
        <w:rPr>
          <w:rFonts w:ascii="Times New Roman"/>
          <w:b w:val="false"/>
          <w:i w:val="false"/>
          <w:color w:val="000000"/>
          <w:sz w:val="28"/>
        </w:rPr>
        <w:t>
      салықтық түсімдер – 498 561,7 мың теңге;</w:t>
      </w:r>
    </w:p>
    <w:p>
      <w:pPr>
        <w:spacing w:after="0"/>
        <w:ind w:left="0"/>
        <w:jc w:val="both"/>
      </w:pPr>
      <w:r>
        <w:rPr>
          <w:rFonts w:ascii="Times New Roman"/>
          <w:b w:val="false"/>
          <w:i w:val="false"/>
          <w:color w:val="000000"/>
          <w:sz w:val="28"/>
        </w:rPr>
        <w:t>
      салықтық емес түсімдер – 32 883,3 мың теңге;</w:t>
      </w:r>
    </w:p>
    <w:p>
      <w:pPr>
        <w:spacing w:after="0"/>
        <w:ind w:left="0"/>
        <w:jc w:val="both"/>
      </w:pPr>
      <w:r>
        <w:rPr>
          <w:rFonts w:ascii="Times New Roman"/>
          <w:b w:val="false"/>
          <w:i w:val="false"/>
          <w:color w:val="000000"/>
          <w:sz w:val="28"/>
        </w:rPr>
        <w:t>
      негізгі капиталды сатудан түсетін түсімдер – 12 719,0 мың теңге;</w:t>
      </w:r>
    </w:p>
    <w:p>
      <w:pPr>
        <w:spacing w:after="0"/>
        <w:ind w:left="0"/>
        <w:jc w:val="both"/>
      </w:pPr>
      <w:r>
        <w:rPr>
          <w:rFonts w:ascii="Times New Roman"/>
          <w:b w:val="false"/>
          <w:i w:val="false"/>
          <w:color w:val="000000"/>
          <w:sz w:val="28"/>
        </w:rPr>
        <w:t>
      трансферттердің түсімдері – 2 218 021,7 мың теңге;</w:t>
      </w:r>
    </w:p>
    <w:p>
      <w:pPr>
        <w:spacing w:after="0"/>
        <w:ind w:left="0"/>
        <w:jc w:val="both"/>
      </w:pPr>
      <w:r>
        <w:rPr>
          <w:rFonts w:ascii="Times New Roman"/>
          <w:b w:val="false"/>
          <w:i w:val="false"/>
          <w:color w:val="000000"/>
          <w:sz w:val="28"/>
        </w:rPr>
        <w:t>
      2) шығындар – 3 011 288,8 мың теңге;</w:t>
      </w:r>
    </w:p>
    <w:p>
      <w:pPr>
        <w:spacing w:after="0"/>
        <w:ind w:left="0"/>
        <w:jc w:val="both"/>
      </w:pPr>
      <w:r>
        <w:rPr>
          <w:rFonts w:ascii="Times New Roman"/>
          <w:b w:val="false"/>
          <w:i w:val="false"/>
          <w:color w:val="000000"/>
          <w:sz w:val="28"/>
        </w:rPr>
        <w:t>
      3) таза бюджеттік кредиттеу – (-11 862,0) мың теңге, оның ішінде:</w:t>
      </w:r>
    </w:p>
    <w:p>
      <w:pPr>
        <w:spacing w:after="0"/>
        <w:ind w:left="0"/>
        <w:jc w:val="both"/>
      </w:pPr>
      <w:r>
        <w:rPr>
          <w:rFonts w:ascii="Times New Roman"/>
          <w:b w:val="false"/>
          <w:i w:val="false"/>
          <w:color w:val="000000"/>
          <w:sz w:val="28"/>
        </w:rPr>
        <w:t>
      бюджеттік кредиттер – 35 388,0 мың теңге;</w:t>
      </w:r>
    </w:p>
    <w:p>
      <w:pPr>
        <w:spacing w:after="0"/>
        <w:ind w:left="0"/>
        <w:jc w:val="both"/>
      </w:pPr>
      <w:r>
        <w:rPr>
          <w:rFonts w:ascii="Times New Roman"/>
          <w:b w:val="false"/>
          <w:i w:val="false"/>
          <w:color w:val="000000"/>
          <w:sz w:val="28"/>
        </w:rPr>
        <w:t>
      бюджеттік кредиттерді өтеу – 47 250,0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(- 237 141,1)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237 141,1 мың теңге:</w:t>
      </w:r>
    </w:p>
    <w:p>
      <w:pPr>
        <w:spacing w:after="0"/>
        <w:ind w:left="0"/>
        <w:jc w:val="both"/>
      </w:pPr>
      <w:r>
        <w:rPr>
          <w:rFonts w:ascii="Times New Roman"/>
          <w:b w:val="false"/>
          <w:i w:val="false"/>
          <w:color w:val="000000"/>
          <w:sz w:val="28"/>
        </w:rPr>
        <w:t>
      қарыздар түсімі – 35 388,0 мың теңге;</w:t>
      </w:r>
    </w:p>
    <w:p>
      <w:pPr>
        <w:spacing w:after="0"/>
        <w:ind w:left="0"/>
        <w:jc w:val="both"/>
      </w:pPr>
      <w:r>
        <w:rPr>
          <w:rFonts w:ascii="Times New Roman"/>
          <w:b w:val="false"/>
          <w:i w:val="false"/>
          <w:color w:val="000000"/>
          <w:sz w:val="28"/>
        </w:rPr>
        <w:t>
      қарыздарды өтеу – 401 136,0 мың теңге;</w:t>
      </w:r>
    </w:p>
    <w:p>
      <w:pPr>
        <w:spacing w:after="0"/>
        <w:ind w:left="0"/>
        <w:jc w:val="both"/>
      </w:pPr>
      <w:r>
        <w:rPr>
          <w:rFonts w:ascii="Times New Roman"/>
          <w:b w:val="false"/>
          <w:i w:val="false"/>
          <w:color w:val="000000"/>
          <w:sz w:val="28"/>
        </w:rPr>
        <w:t>
      бюджет қаражатының пайдаланылатын қалдықтары – 602 889,1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Қорғалжын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2/37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үйде қызмет көрсету жағдайында арнаулы әлеуметтік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2/37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4-қосымша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35 388,0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2/37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1 372 441,1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Сабынды ауылындағы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шаруашылық жүргізу құқығындағы мемлекеттік коммуналдық кәсіпорынының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Мағжан Жұмабаев көшесі 0-2.15 шқ, Максим Горький көшесі 0-1. 46 шқ, Әліби Жангелдин көшесі 0.4-1.46 шқ, Абай ауылы Абай көшесі 0-0,8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Максим Горький, Әліби Жангельдин, Мағжан Жұмабаев, Қазыбек Би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Қарғалы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жергілікті маңызы бар жолдарды күтіп-ұстау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Өркендеу ауылындағы Абай көшесін 0-1,32 шқ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Мұхтар Әуезов көшесі 0,45 шқ, Тұрар Рысқұлов көшесі 0,43 шқ, Қайын Мұхамедханов көшесі 0,3 шқ, Досмұхамбет Отарбеков көшесі 0,38 шқ, Жамбыл Жабаев көшесі 0,49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20/1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Жантеке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Абай Құнанбаев көшесі 41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5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12/1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Қарғалы ауылының Сағындық Смаилов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Уялы ауылының Абай Құнанбаев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ауылының кірме жолдарының 10 км апатты учаскесін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 Қорғалжын ауылының жылу желілерін салу,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2/37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6-қосымша</w:t>
            </w:r>
          </w:p>
        </w:tc>
      </w:tr>
    </w:tbl>
    <w:bookmarkStart w:name="z13" w:id="7"/>
    <w:p>
      <w:pPr>
        <w:spacing w:after="0"/>
        <w:ind w:left="0"/>
        <w:jc w:val="left"/>
      </w:pPr>
      <w:r>
        <w:rPr>
          <w:rFonts w:ascii="Times New Roman"/>
          <w:b/>
          <w:i w:val="false"/>
          <w:color w:val="000000"/>
        </w:rPr>
        <w:t xml:space="preserve"> 2025 жылға арналған аудандық бюджеттен ауылдық округтер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 орнатылатын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көшесіндегі көпфункционалды ойын алаңы үшін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қақпаға, Максим Горький және Құлтума көшелерінде орналасқан ойын алаңдарына жылжымайтын мүлік құқықтарын тіркеу қызметіне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 жыл сайынғы техникалық қызмет көрсетуге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ауылдында ветеринарлық пункттің жер телімдерінің жер - кадастрлық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көпсалалы алаң құрылысын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ауылындағы бөгетті нығайту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ауылының шекарасы бойынша орналасқан мұсылман зиратына және стеллаға қызмет көрсету үшін, 2 га жер теліміне құжаттарын рәсімдеу және заңдастыру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жарықтандыру желілерін салуға, жерге орналастыру</w:t>
            </w:r>
          </w:p>
          <w:p>
            <w:pPr>
              <w:spacing w:after="20"/>
              <w:ind w:left="20"/>
              <w:jc w:val="both"/>
            </w:pPr>
            <w:r>
              <w:rPr>
                <w:rFonts w:ascii="Times New Roman"/>
                <w:b w:val="false"/>
                <w:i w:val="false"/>
                <w:color w:val="000000"/>
                <w:sz w:val="20"/>
              </w:rPr>
              <w:t>
жобасын, шекарасын бекіту, зерттеу, сәйкестендіру құжаттарын әзірлеу қызметтеріне</w:t>
            </w:r>
          </w:p>
          <w:p>
            <w:pPr>
              <w:spacing w:after="20"/>
              <w:ind w:left="20"/>
              <w:jc w:val="both"/>
            </w:pPr>
            <w:r>
              <w:rPr>
                <w:rFonts w:ascii="Times New Roman"/>
                <w:b w:val="false"/>
                <w:i w:val="false"/>
                <w:color w:val="000000"/>
                <w:sz w:val="20"/>
              </w:rPr>
              <w:t>
(Достық, Ынтымақ, Майшұқыр және Абай көшелеріне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көшелеріне жол белгілерін орнату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жарықтандырудың техникалық тексеруге және жылжымайтын мүліктің техникалық паспортын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бензинді мотопомпа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ауылына баратын 18 шақырым автомобиль жолының жазғы және қысқы жолын күтіп – ұстау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воркаут жабдықтарын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көше орындықтарын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1,1 тонналық қоқыс контейнерлерін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ғимаратының сыртына жөдеу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