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ab8e" w14:textId="3baa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6 сәуірдегі № 4/2 ""Қорғалжын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1 шілдедегі № 1/34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""Қорғалжын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4 шілдедегі № 8/5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