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8692" w14:textId="a288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24 қарашадағы № 36-276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 және ресми жариялануға жатады.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