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adea8" w14:textId="2bade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жылғы 2 шілдедегі № 3 "Жергілікті техногендік төтенше жағдайды жариялау туралы" Зеренді ауданы әкімінің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әкімінің 2025 жылғы 26 қарашадағы № 10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ауданының төтенше жағдайлардың алдын алу және жою жөніндегі аудандық комиссиясының кезектен тыс шұғыл отырысының 2025 жылғы 20 қараша күнгі хаттамасының негізінде, Зеренді ауданының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 жылғы 2 шілдедегі № 3 "Жергілікті ауқымдағы техногендік сипаттағы төтенше жағдай жариялау туралы" Зеренді ауданы әкімінің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1-тармақпен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"Зеренді ауданының мүдделі мемлекеттік органдары қамтамасыз етсін: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жобалық-сметалық құжаттама әзірлеу және төтенше жағдай аймағында орналасқан облыстың елді мекендеріне электр желілерін тарту;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Қазақстан Республикасының "Мемлекеттік сатып алу туралы" Заңының 16-бабы 3-тармағының 3 тармақшасына және Қазақстан Республикасының мемлекеттік сатып алу қағидаларына сәйкес (конкурссыз, төтенше жағдайға байланысты) көрсетілген жұмыстарды орындауға шарт жасасу".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Зеренді ауданы әкімінің орынбасары С.Т. Исахановқа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Зеренді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Ә.Құрманғожин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