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17fd" w14:textId="9771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Мөлшерлеме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2025 жылғы 11 қарашадағы № 8С-59/3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ауданында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бөлігінде белгіленген мөлшерлеме мөлшері 4%-дан 2%-ға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