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3b69" w14:textId="bc53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Ақмола облысы Жарқайың ауданы әкімдігінің 2025 жылғы 15 мамырдағы № А-5/196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Жарқайың ауданы Шойындыкөл ауылының аумағында орналасқан бар жалпы ауданы 7338 гектар жер учаскесіне және қордағы жерлерге Тeniz Resources Ltd жеке компаниясы қатты пайдалы қазбаларды барлау жөніндегі операцияларды жүргізу үшін 2030 жылғы 23 желтоқсанға дейінгі мерзімге жер учаскесін алып қоймай, жария сервитут белгіленсін.</w:t>
      </w:r>
    </w:p>
    <w:bookmarkEnd w:id="1"/>
    <w:bookmarkStart w:name="z3" w:id="2"/>
    <w:p>
      <w:pPr>
        <w:spacing w:after="0"/>
        <w:ind w:left="0"/>
        <w:jc w:val="both"/>
      </w:pPr>
      <w:r>
        <w:rPr>
          <w:rFonts w:ascii="Times New Roman"/>
          <w:b w:val="false"/>
          <w:i w:val="false"/>
          <w:color w:val="000000"/>
          <w:sz w:val="28"/>
        </w:rPr>
        <w:t>
      2. Teniz Resources Ltd жеке компаниясы (келісу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орынбасары Д. Қ. Сыздықовқа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