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78a6" w14:textId="a29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иеліктен айыру түрлерін таңдау жөніндегі өлшемшарттарды айқындау туралы" Есіл ауданы әкімдігінің 2016 жылғы 30 наурыздағы № а-3/116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5 желтоқсандағы № А-12/226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коммуналдық мүлікті иеліктен айыру түрлерін таңдау жөніндегі өлшемшарттарды айқындау туралы" Есіл ауданы әкімдігінің 2016 жылғы 30 наурыздағы № а-3/116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