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1cf0" w14:textId="0841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Мөлшерлеме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2025 жылғы 27 қарашадағы № 8С-40/3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ауданында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бөлігінде белгіленген мөлшерлеменің мөлшері 4% - дан 2% - 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Есіл аудандық мәслихатының "Мөлшерлеме мөлшерін төмендету туралы" 2024 жылғы 19 наурыздағы № 8С-18/2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8720-03 болып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А.Әділбаева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