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165a" w14:textId="3e8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25 желтоқсандағы №8С-31/2 "2025-2027 жылдарға арналған Есіл қаласының, Красногорский кентінің, ауылдардың және ауылдық округтердің бюджеттері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27 қарашадағы № 8С-40/2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Есіл қаласының, Красногорский кентінің, ауылдардың және ауылдық округтердің бюджеттері туралы" 2024 жылғы 25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2),5),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327405,1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-5040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92911,1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47722,9 мың теңге".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29392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шығындар – 32591,2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(-3199,2)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3199,2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32093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32713,8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23601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44958,5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(-21357,5)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21357,5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–(-6779,8)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31676,1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шығындар – 50357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24613,1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24848,9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235,8 мың теңге".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27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Двуречный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қосымша 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