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7591" w14:textId="ebb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 8С-31/2 "2025-2027 жылдарға арналған Есіл қаласының, Красногорский кентінің, ауылдардың және ауылдық округтердің бюджеттері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6 тамыздағы № 8С-37/3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327449,6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47722,9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25837,9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6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