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7591" w14:textId="ebb7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25 желтоқсандағы № 8С-31/2 "2025-2027 жылдарға арналған Есіл қаласының, Красногорский кентінің, ауылдардың және ауылдық округтердің бюджеттері туралы" шешіміне өзгеріс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6 тамыздағы № 8С-37/3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Есіл қаласының, Красногорский кентінің, ауылдардың және ауылдық округтердің бюджеттері туралы" 2024 жылғы 25 желтоқсандағы № 8С-31/2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327449,6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92955,6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375172,5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(-47722,9)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47722,9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25837,9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(-1425,9)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1425,9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30240,1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(-4729,1)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4729,1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2), 5), 6)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44875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(-737)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 төрайымының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өкілеттігін уақытша жүзеге асырушы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Е.Челюбеева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6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Есіл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Жаныспай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Московский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Орловка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