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5c2b" w14:textId="d2c5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2024 жылғы 24 желтоқсандағы № 8С-30/2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2025 жылғы 17 маусымдағы № 8С-36/2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"2025-2027 жылдарға арналған аудандық бюджет туралы" 2024 жылғы 24 желтоқсандағы № 8С-30/2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3922856,1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1402759,8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2497446,3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3923315,1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(-437152,8)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445016,8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436693,8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(-436693,8)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Есіл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 17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және аудандық бюджеттен Есіл қаласының Красногорский кентінің, ауылдардың және ауылдық округтердің бюджетіне ағымдағы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жолын орташа жөндеу (Школьный көшесі, Молдағұлова көшесі, Иманов көшесі, Құрылысшылар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трансферттер,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абаттандыруы мен көгалдандыруына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әкімі аппаратының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ауылы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 әкімі аппаратының қызметін қамтамасыз ету жөніндегі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ауылдық округі әкімі аппаратының сумен жабдықтауды ұйымдастыру туралы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