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c787" w14:textId="230c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2024 жылғы 25 желтоқсандағы № 8С-31/2 "2025-2027 жылдарға арналған Есіл қаласының, Красногорский кентінің, ауылдардың және ауылдық округтердің бюджеттері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2025 жылғы 28 мамырдағы № 8С-35/3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"2025-2027 жылдарға арналған Есіл қаласының, Красногорский кентінің, ауылдардың және ауылдық округтердің бюджеттері туралы" 2024 жылғы 25 желтоқсандағы № 8С-31/2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2), 5), 6) тармақшалары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315034,6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217038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92955,6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362757,5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(-47722,9)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47722,9 мың теңге".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Есіл 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А.Әділбаева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 28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Есіл қаласының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