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657f" w14:textId="6bd6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2024 жылғы 25 желтоқсандағы № С-18/2 "2025 – 2027 жылдарға арналған Біржан сал ауданы Степняк қаласының, ауылдық округтер мен ауылдар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10 шілдедегі № С-24/3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"2025 - 2027 жылдарға арналған Біржан сал ауданы Степняк қаласының, ауылдық округтер мен ауылдар бюджеттері туралы" 2024 жылғы 25 желтоқсандағы № С-18/2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Біржан сал ауданы Степняк қаласының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118 335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Біржан сал ауданы Уәлихан ауылдық округінің бюджеті тиісінше 16, 17 және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2025 - 2027 жылдарға арналған Біржан сал ауданы Макинка ауылдық округінің бюджеті тиісінше 28, 29 және 30-қосымшаларға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216 919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270 373,2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-53 454,2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53 454,2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28, 46, 47–қосымшалары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Ы.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ауылының Кирова көшесінің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Еңбекшілдер ауылдық округінің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