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750f" w14:textId="38f7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шетелдіктер үшін 2026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24 қарашадағы № 8С-34/12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Бұланды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ауданында шетелдіктер үшін 2026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