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037f" w14:textId="cba0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Бұланды ауданының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Бұланды ауданы әкімдігінің 2022 жылғы 31 мамырдағы № А-05/163 қаулысына өзгерістер енгізу туралы</w:t>
      </w:r>
    </w:p>
    <w:p>
      <w:pPr>
        <w:spacing w:after="0"/>
        <w:ind w:left="0"/>
        <w:jc w:val="both"/>
      </w:pPr>
      <w:r>
        <w:rPr>
          <w:rFonts w:ascii="Times New Roman"/>
          <w:b w:val="false"/>
          <w:i w:val="false"/>
          <w:color w:val="000000"/>
          <w:sz w:val="28"/>
        </w:rPr>
        <w:t>Ақмола облысы Бұланды ауданы әкімдігінің 2025 жылғы 25 маусымдағы № А-06/181 қаулысы</w:t>
      </w:r>
    </w:p>
    <w:p>
      <w:pPr>
        <w:spacing w:after="0"/>
        <w:ind w:left="0"/>
        <w:jc w:val="both"/>
      </w:pPr>
      <w:bookmarkStart w:name="z1" w:id="0"/>
      <w:r>
        <w:rPr>
          <w:rFonts w:ascii="Times New Roman"/>
          <w:b w:val="false"/>
          <w:i w:val="false"/>
          <w:color w:val="000000"/>
          <w:sz w:val="28"/>
        </w:rPr>
        <w:t>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Бұланды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Бұланды ауданы әкімдігінің 2022 жылғы 31 мамырдағы № А-05/163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28401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"Ақмола облысының Бұланды ауданына біртұтас сәулеттік келбет беруге бағытталған көппәтерлі тұрғын үйлердің сыртқы қабырғаларын, шатырларын реконструкциялау, ағымдағы жөндеу немесе күрделі жөндеу бойынша іс-шараларды ұйымдастыру және өткізу қағидаларын бекіту туралы";</w:t>
      </w:r>
    </w:p>
    <w:bookmarkStart w:name="z4" w:id="3"/>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қаулы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Бұланды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2025 жылғы 25 маусымдағы</w:t>
            </w:r>
            <w:r>
              <w:br/>
            </w:r>
            <w:r>
              <w:rPr>
                <w:rFonts w:ascii="Times New Roman"/>
                <w:b w:val="false"/>
                <w:i w:val="false"/>
                <w:color w:val="000000"/>
                <w:sz w:val="20"/>
              </w:rPr>
              <w:t>№ А-06/181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Бұланды ауданының әкімдігінің</w:t>
            </w:r>
            <w:r>
              <w:br/>
            </w:r>
            <w:r>
              <w:rPr>
                <w:rFonts w:ascii="Times New Roman"/>
                <w:b w:val="false"/>
                <w:i w:val="false"/>
                <w:color w:val="000000"/>
                <w:sz w:val="20"/>
              </w:rPr>
              <w:t>2022 жылғы 31 мамырдағы</w:t>
            </w:r>
            <w:r>
              <w:br/>
            </w:r>
            <w:r>
              <w:rPr>
                <w:rFonts w:ascii="Times New Roman"/>
                <w:b w:val="false"/>
                <w:i w:val="false"/>
                <w:color w:val="000000"/>
                <w:sz w:val="20"/>
              </w:rPr>
              <w:t>№ А-05/163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Ақмола облысы Бұланды ауданынының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xml:space="preserve">
      1. Осы Ақмола облысы Бұланды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Ақмола облысы Бұланды ауданына бірыңғай сәулеттік келбет беруге бағытталған, көппәтерлі тұрғын үйлердің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(көппәтерлі тұрғын үйлердің сыртқы қабырғаларын,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0" w:id="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8"/>
    <w:p>
      <w:pPr>
        <w:spacing w:after="0"/>
        <w:ind w:left="0"/>
        <w:jc w:val="both"/>
      </w:pPr>
      <w:r>
        <w:rPr>
          <w:rFonts w:ascii="Times New Roman"/>
          <w:b w:val="false"/>
          <w:i w:val="false"/>
          <w:color w:val="000000"/>
          <w:sz w:val="28"/>
        </w:rPr>
        <w:t>
      3. Бұланды ауданының "Тұрғын үй-коммуналдық шаруашылығы, жолаушылар көлігі, автомобиль жолдары және тұрғын-үй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жөніндегі іс-шараларды ұйымдастыру және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Бұланды ауданының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Бұланды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жөніндегі іс-шараларды ұйымдастыру және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Start w:name="z11" w:id="9"/>
    <w:p>
      <w:pPr>
        <w:spacing w:after="0"/>
        <w:ind w:left="0"/>
        <w:jc w:val="left"/>
      </w:pPr>
      <w:r>
        <w:rPr>
          <w:rFonts w:ascii="Times New Roman"/>
          <w:b/>
          <w:i w:val="false"/>
          <w:color w:val="000000"/>
        </w:rPr>
        <w:t xml:space="preserve"> 3-тарау. Көппәтерлі тұрғын үйдің сыртқы қабырғаларын, шатырларын реконструкциялау, ағымдағы немесе күрделі жөндеу жөніндегі іс-шараларды ұйымдастыру және жүргізутәртібі</w:t>
      </w:r>
    </w:p>
    <w:bookmarkEnd w:id="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сыртқы қабырғаларын,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Start w:name="z12" w:id="10"/>
    <w:p>
      <w:pPr>
        <w:spacing w:after="0"/>
        <w:ind w:left="0"/>
        <w:jc w:val="left"/>
      </w:pPr>
      <w:r>
        <w:rPr>
          <w:rFonts w:ascii="Times New Roman"/>
          <w:b/>
          <w:i w:val="false"/>
          <w:color w:val="000000"/>
        </w:rPr>
        <w:t xml:space="preserve"> 4-тарау. Қорытынды ереже</w:t>
      </w:r>
    </w:p>
    <w:bookmarkEnd w:id="10"/>
    <w:p>
      <w:pPr>
        <w:spacing w:after="0"/>
        <w:ind w:left="0"/>
        <w:jc w:val="both"/>
      </w:pPr>
      <w:r>
        <w:rPr>
          <w:rFonts w:ascii="Times New Roman"/>
          <w:b w:val="false"/>
          <w:i w:val="false"/>
          <w:color w:val="000000"/>
          <w:sz w:val="28"/>
        </w:rPr>
        <w:t>
      14. Көппәтерлі тұрғын үйдің сыртқы қабырғаларын, шатырларын реконструкциялау, ағымдағы немесе күрделі жөндеу жөніндегі іс-шараларды ұйымдастыру және жүргізуқаржыландыру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