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11cf" w14:textId="6191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Каменка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Каменка ауылының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27570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993,1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Астрахан аудандық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8С-49-4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Каменка ауылының бюджеті көлемінде аудандық бюджеттен ауылдық округтің бюджетіне берілетін бюджеттік субвенциялар 23008 мың теңге сомасында қарастырылғаны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Каменка ауылының бюджетің атқару процесінде секвестре жатпайтын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Каменка ауылының 2026 жылға арналған бюджетінің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Астрахан аудандық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8С-49-4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Каменка ауылының 2027 жылға арналған бюджетінің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Каменка ауылының 2028 жылға арналған бюджетінің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№8С-46-5 шешіміне №3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Каменка ауылының бюджетің атқару процесінде секвестрге жатпайтын аудандық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