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4cc09" w14:textId="124cc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Ярославка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аудандық мәслихатының 2025 жылғы 17 желтоқсандағы № 8С 34/18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– осы шешімнің 3-тармағымен.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7-бабының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Атбасар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Ярославка аулдық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30 085,0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9 508,0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20 577,0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32 072,1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-1 987,1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1 987,1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1 987,1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Атбасарского районного маслихата Акмолинской области от 18.03.2026 </w:t>
      </w:r>
      <w:r>
        <w:rPr>
          <w:rFonts w:ascii="Times New Roman"/>
          <w:b w:val="false"/>
          <w:i w:val="false"/>
          <w:color w:val="000000"/>
          <w:sz w:val="28"/>
        </w:rPr>
        <w:t>№ 8С 37/15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2026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арналған Ярославка ауылдық округінің бюджетінде, аудандық бюджеттен Ярославка ауылдық округінің бюджетіне берiлетiн 20 577 мың теңге сомада бюджеттік субвенцияның көлемі қарастырылғаны ескерілсін.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Атбасар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34/18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Ярославка ауылдық округінің бюджеті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Атбасарского районного маслихата Акмолинской области от 18.03.2026 </w:t>
      </w:r>
      <w:r>
        <w:rPr>
          <w:rFonts w:ascii="Times New Roman"/>
          <w:b w:val="false"/>
          <w:i w:val="false"/>
          <w:color w:val="ff0000"/>
          <w:sz w:val="28"/>
        </w:rPr>
        <w:t>№ 8С 37/15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2026 года).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20 577,0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32 072,1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28 932,1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28 932,1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28 932,1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активтерiн сатудан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-1 987,1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1 987,1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34/18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Ярославка ауылдық округінің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30 585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9 058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21 532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27 599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кредиттердi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активтерiн сатудан түсетiн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34/18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Ярославка ауылдық округінің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2460"/>
              <w:gridCol w:w="2460"/>
              <w:gridCol w:w="2460"/>
              <w:gridCol w:w="2460"/>
              <w:gridCol w:w="2460"/>
            </w:tblGrid>
            <w:tr>
              <w:trPr>
                <w:trHeight w:val="30" w:hRule="atLeast"/>
              </w:trPr>
              <w:tc>
                <w:tcPr>
                  <w:tcW w:w="0" w:type="auto"/>
                  <w:gridSpan w:val="4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Санаты</w:t>
                  </w:r>
                </w:p>
              </w:tc>
              <w:tc>
                <w:tcPr>
                  <w:tcW w:w="2460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Сома,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мың теңге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0" w:type="auto"/>
                  <w:gridSpan w:val="3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Сыныбы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Кіші сыныбы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Атауы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I. Кірістер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30 691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Салықтық түсімдер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 9 739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01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Табыс салығы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1 070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Жеке табыс салығы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1 070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04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Меншікке салынатын салықтар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8 669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Мүлікке салынатын салықтар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208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Жер салығы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2 354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Көлік құралдарына салынатын салық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4 682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Бірыңғай жер салығы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1 425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Салықтық емес түсімдер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Негізгі капиталды сатудан түсетін түсімдер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Трансферттер түсімі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20 952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02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Мемлекеттiк басқарудың жоғары тұрған органдарынан түсетiн трансферттер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20 952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Аудандардың (облыстық маңызы бар қаланың) бюджетінен трансферттер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20952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4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Функционалдық топ</w:t>
                  </w:r>
                </w:p>
              </w:tc>
              <w:tc>
                <w:tcPr>
                  <w:tcW w:w="2460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Сома,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мың теңге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0" w:type="auto"/>
                  <w:gridSpan w:val="3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Бюджеттік бағдарламалардың әкiмшiсi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Бағдарлама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Атауы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II. Шығындар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30 691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01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Жалпы сипаттағы мемлекеттiк қызметтер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27 655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2460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124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Аудандық маңызы бар қала, ауыл, кент, ауылдық округ әкімінің аппараты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27 655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001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Аудандық маңызы бар қала, ауыл, кент, ауылдық округ әкімінің қызметін қамтамасыз ету жөніндегі қызметтер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27 655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07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Тұрғын үй-коммуналдық шаруашылық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1 536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2460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124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Аудандық маңызы бар қала, ауыл, кент, ауылдық округ әкімінің аппараты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1 536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008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Елді мекендердегі көшелерді жарықтандыру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1 036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011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Елді мекендерді абаттандыру мен көгалдандыру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500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12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Көлiк және коммуникация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1 500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2460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124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Аудандық маңызы бар қала, ауыл, кент, ауылдық округ әкімінің аппараты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1 500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013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Аудандық маңызы бар қалаларда, ауылдарда, кенттерде, ауылдық округтерде автомобиль жолдарының жұмыс істеуін қамтамасыз ету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1 500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III. Таза бюджеттік кредиттеу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Бюджеттік кредиттер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Бюджеттiк кредиттердi өтеу 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IV. Қаржы активтерімен операциялар бойынша сальдо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Қаржы активтерiн сатып алу 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Мемлекеттің қаржы активтерiн сатудан түсетiн түсiмдер 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V. Бюджет тапшылығы (профициті)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VI. Бюджет тапшылығын қаржыландыру (профицитін пайдалану) 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Қарыздар түсімі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Қарыздарды өтеу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Бюджет қаражатының пайдаланылатын қалдықтары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