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6c6" w14:textId="38a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қарашадағы № 8С 33/2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 мөлшері 4 пайыздан 2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