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3e7b0" w14:textId="353e7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2024 жылғы 24 желтоқсандағы № 29/2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Аршалы аудандық мәслихатының 2025 жылғы 3 сәуірдегі № 34/2 шешімі</w:t>
      </w:r>
    </w:p>
    <w:p>
      <w:pPr>
        <w:spacing w:after="0"/>
        <w:ind w:left="0"/>
        <w:jc w:val="both"/>
      </w:pPr>
      <w:bookmarkStart w:name="z1" w:id="0"/>
      <w:r>
        <w:rPr>
          <w:rFonts w:ascii="Times New Roman"/>
          <w:b w:val="false"/>
          <w:i w:val="false"/>
          <w:color w:val="000000"/>
          <w:sz w:val="28"/>
        </w:rPr>
        <w:t>
      Аршалы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Аршалы аудандық мәслихатының 2024 жылғы 24 желтоқсандағы № 29/2 "2025-2027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2025-2027 жылдарға арналған аудандық бюджет тиісінше 1, 2, 3 қосымшаларға сәйкес, соның ішінде 2025 жылға келесі көлемдерде бекітілсін:</w:t>
      </w:r>
    </w:p>
    <w:p>
      <w:pPr>
        <w:spacing w:after="0"/>
        <w:ind w:left="0"/>
        <w:jc w:val="both"/>
      </w:pPr>
      <w:r>
        <w:rPr>
          <w:rFonts w:ascii="Times New Roman"/>
          <w:b w:val="false"/>
          <w:i w:val="false"/>
          <w:color w:val="000000"/>
          <w:sz w:val="28"/>
        </w:rPr>
        <w:t>
      1) кірістер – 13 066 605,0 мың теңге, соның ішінде:</w:t>
      </w:r>
    </w:p>
    <w:p>
      <w:pPr>
        <w:spacing w:after="0"/>
        <w:ind w:left="0"/>
        <w:jc w:val="both"/>
      </w:pPr>
      <w:r>
        <w:rPr>
          <w:rFonts w:ascii="Times New Roman"/>
          <w:b w:val="false"/>
          <w:i w:val="false"/>
          <w:color w:val="000000"/>
          <w:sz w:val="28"/>
        </w:rPr>
        <w:t>
      салықтық түсімдер – 3 148 499,0 мың теңге;</w:t>
      </w:r>
    </w:p>
    <w:p>
      <w:pPr>
        <w:spacing w:after="0"/>
        <w:ind w:left="0"/>
        <w:jc w:val="both"/>
      </w:pPr>
      <w:r>
        <w:rPr>
          <w:rFonts w:ascii="Times New Roman"/>
          <w:b w:val="false"/>
          <w:i w:val="false"/>
          <w:color w:val="000000"/>
          <w:sz w:val="28"/>
        </w:rPr>
        <w:t>
      салықтық емес түсімдер – 12 117,0 мың теңге;</w:t>
      </w:r>
    </w:p>
    <w:p>
      <w:pPr>
        <w:spacing w:after="0"/>
        <w:ind w:left="0"/>
        <w:jc w:val="both"/>
      </w:pPr>
      <w:r>
        <w:rPr>
          <w:rFonts w:ascii="Times New Roman"/>
          <w:b w:val="false"/>
          <w:i w:val="false"/>
          <w:color w:val="000000"/>
          <w:sz w:val="28"/>
        </w:rPr>
        <w:t>
      трансферттер түсімі – 9 905 989,0 мың теңге;</w:t>
      </w:r>
    </w:p>
    <w:p>
      <w:pPr>
        <w:spacing w:after="0"/>
        <w:ind w:left="0"/>
        <w:jc w:val="both"/>
      </w:pPr>
      <w:r>
        <w:rPr>
          <w:rFonts w:ascii="Times New Roman"/>
          <w:b w:val="false"/>
          <w:i w:val="false"/>
          <w:color w:val="000000"/>
          <w:sz w:val="28"/>
        </w:rPr>
        <w:t>
      2) шығындар – 13 441 334,7 мың теңге;</w:t>
      </w:r>
    </w:p>
    <w:p>
      <w:pPr>
        <w:spacing w:after="0"/>
        <w:ind w:left="0"/>
        <w:jc w:val="both"/>
      </w:pPr>
      <w:r>
        <w:rPr>
          <w:rFonts w:ascii="Times New Roman"/>
          <w:b w:val="false"/>
          <w:i w:val="false"/>
          <w:color w:val="000000"/>
          <w:sz w:val="28"/>
        </w:rPr>
        <w:t>
      3) таза бюджеттік кредиттеу – 63 195,0 мың теңге, соның ішінде:</w:t>
      </w:r>
    </w:p>
    <w:p>
      <w:pPr>
        <w:spacing w:after="0"/>
        <w:ind w:left="0"/>
        <w:jc w:val="both"/>
      </w:pPr>
      <w:r>
        <w:rPr>
          <w:rFonts w:ascii="Times New Roman"/>
          <w:b w:val="false"/>
          <w:i w:val="false"/>
          <w:color w:val="000000"/>
          <w:sz w:val="28"/>
        </w:rPr>
        <w:t>
      бюджеттік кредиттер – 178 906,0 мың теңге;</w:t>
      </w:r>
    </w:p>
    <w:p>
      <w:pPr>
        <w:spacing w:after="0"/>
        <w:ind w:left="0"/>
        <w:jc w:val="both"/>
      </w:pPr>
      <w:r>
        <w:rPr>
          <w:rFonts w:ascii="Times New Roman"/>
          <w:b w:val="false"/>
          <w:i w:val="false"/>
          <w:color w:val="000000"/>
          <w:sz w:val="28"/>
        </w:rPr>
        <w:t>
      бюджеттік кредиттерді өтеу – 115 711,0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соның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- 437 924,7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437 924,7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2025 жылдың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Ә.Балташев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3 сәуірдегі</w:t>
            </w:r>
            <w:r>
              <w:br/>
            </w:r>
            <w:r>
              <w:rPr>
                <w:rFonts w:ascii="Times New Roman"/>
                <w:b w:val="false"/>
                <w:i w:val="false"/>
                <w:color w:val="000000"/>
                <w:sz w:val="20"/>
              </w:rPr>
              <w:t>№ 34/2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29/2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2025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13 066 605,0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3 148 499,0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Корпоротивтік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822 768,0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9 905 989,0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9 905 989,0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9 905 989,0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13 441 334,7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1 597 352,4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1 269 623,1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1 211 903,1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1 136 968,1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3 780 779,9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3 112 990,1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589 489,8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735 117,8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(облыстықмаңызбарқаланың) сәулет, қалақұрылысыжәнеқұрылысбөлімі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 бар қаланың) сәулет, қалақұрылысы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Отынэнергетикакешеніжәнежерқойнауынпайдаланусаласындағыөзгедеқызметтер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тұрғынүй-коммуналдықшаруашылығы,жолаушыларкөлігіжәнеавтомобильжолдарыбөлімі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 бар қаланың) сәулет, қалақұрылысы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сәулет, қалақұрылысыжәнеқұрылысбөлімі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- 437 924,7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437 924,7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374 729,7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2025 жылғы 3 сәуірдегі</w:t>
            </w:r>
            <w:r>
              <w:br/>
            </w:r>
            <w:r>
              <w:rPr>
                <w:rFonts w:ascii="Times New Roman"/>
                <w:b w:val="false"/>
                <w:i w:val="false"/>
                <w:color w:val="000000"/>
                <w:sz w:val="20"/>
              </w:rPr>
              <w:t>№ 34/2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24 желтоқсандағы</w:t>
            </w:r>
            <w:r>
              <w:br/>
            </w:r>
            <w:r>
              <w:rPr>
                <w:rFonts w:ascii="Times New Roman"/>
                <w:b w:val="false"/>
                <w:i w:val="false"/>
                <w:color w:val="000000"/>
                <w:sz w:val="20"/>
              </w:rPr>
              <w:t>№ 29/2 шешіміне</w:t>
            </w:r>
            <w:r>
              <w:br/>
            </w:r>
            <w:r>
              <w:rPr>
                <w:rFonts w:ascii="Times New Roman"/>
                <w:b w:val="false"/>
                <w:i w:val="false"/>
                <w:color w:val="000000"/>
                <w:sz w:val="20"/>
              </w:rPr>
              <w:t>6-қосымша</w:t>
            </w:r>
          </w:p>
        </w:tc>
      </w:tr>
    </w:tbl>
    <w:bookmarkStart w:name="z9" w:id="5"/>
    <w:p>
      <w:pPr>
        <w:spacing w:after="0"/>
        <w:ind w:left="0"/>
        <w:jc w:val="left"/>
      </w:pPr>
      <w:r>
        <w:rPr>
          <w:rFonts w:ascii="Times New Roman"/>
          <w:b/>
          <w:i w:val="false"/>
          <w:color w:val="000000"/>
        </w:rPr>
        <w:t xml:space="preserve"> 2025 жылға арналған аудандық бюджеттен кент және ауылдық округ бюджеттеріне берілетін нысаналы трансферттер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1 169 855,5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1 136 968,1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Жалтыркөл ауылындағы кентішілік жолдарды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879 252,0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Волгодонов ауылының кентішілік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станциясындағы спорттық ойын алаңын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округінің қысқы кезеңінде кентішілік жолдарды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кентінің алаңында жалаушаны механикаландырылған көтеру арқылы жалаушаны орнатуға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кентіндегі көшені жарықтандыру және энергия шығыны үшін 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1 шағын ауданында саябақ пен үй маңындағы аумақтарды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көше жарықтандыру шамдарын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50 589,7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 ауылының кентішілік жолдарын орташа жөндеуге сметалық құжаттама дайындауға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ауылында спорттық ойын алаңын дайындауға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Наурыз мейрамын мерекелеуге арналған іс шараларды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ауылдық округі үшін көше жарықтандыру шамдарын сатып алуға және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Қостомар ауылында спорттық ойын алаңын дайындауға және орнатуға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ауылдық округінде қарды тазарту және шығаруға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Бабатай станциясының көше жарығын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Арнасай ауылдық округінде қарды тазалау және шығаруға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Берсуат ауылында спорттық ойын алаңын орнатуға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 жолы ауылдық округінде екі балалар спорт алаңын орнатуға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 жолы ауылдық округіндегі бөгетті әкетуге және тазартуға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Сараба ауылдық округі әкімі аппараты үшін алғаш рет мемлекеттік қызметке қабылданған бас маманның еңбекақы төлеу қорына, іссапар шығыстарына және оқу ақысына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Сараба ауылдық округі әкімі аппараты үшін қызметтік автокөлік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 әкімі аппаратының әкімшілік ғимаратының қасбетін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ауылдық округі әкімі аппараты үшін іссапар шығыстарын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ауылдық округі үшін мемлекеттік қызметшілерді оқытуға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Бңрсуат ауылдық округі әкімі аппаратының әкімшілік ғимаратының терезелерін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