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68e1" w14:textId="3476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18 маусымдағы № С 41-2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