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86e5" w14:textId="a7a8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Степногорск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Ақмола облысы Степногорск қалалық мәслихатының 2025 жылғы 25 қарашадағы № 8С-26/4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1. 2026 жылға арналған Степногорск қаласының ауылдық елді мекендеріне жұмыс істеуге және тұруға келген басшы лауазымдарды атқаратын "Б" корпусының мемлекеттік әкімшілік қызметшілерін қоспағанда,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талап етілетіндер тізбесіне сәйкес мамандықтарға:</w:t>
      </w:r>
    </w:p>
    <w:bookmarkEnd w:id="1"/>
    <w:p>
      <w:pPr>
        <w:spacing w:after="0"/>
        <w:ind w:left="0"/>
        <w:jc w:val="both"/>
      </w:pPr>
      <w:r>
        <w:rPr>
          <w:rFonts w:ascii="Times New Roman"/>
          <w:b w:val="false"/>
          <w:i w:val="false"/>
          <w:color w:val="000000"/>
          <w:sz w:val="28"/>
        </w:rPr>
        <w:t>
      1) жүз еселік айлық есептiк көрсеткiшке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–айлық есептік көрсеткіштің екі мың еселенген мөлшерінен аспайтын сомадағы бюджеттік кредит берілсін.</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