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1b65" w14:textId="36d1b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2023 жылғы 24 қарашадағы № С-8/8 "Көкшетау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және толықтыру енгізу туралы</w:t>
      </w:r>
    </w:p>
    <w:p>
      <w:pPr>
        <w:spacing w:after="0"/>
        <w:ind w:left="0"/>
        <w:jc w:val="both"/>
      </w:pPr>
      <w:r>
        <w:rPr>
          <w:rFonts w:ascii="Times New Roman"/>
          <w:b w:val="false"/>
          <w:i w:val="false"/>
          <w:color w:val="000000"/>
          <w:sz w:val="28"/>
        </w:rPr>
        <w:t>Ақмола облысы Көкшетау қалалық мәслихатының 2025 жылғы 11 маусымдағы № С-23/3 шешімі</w:t>
      </w:r>
    </w:p>
    <w:p>
      <w:pPr>
        <w:spacing w:after="0"/>
        <w:ind w:left="0"/>
        <w:jc w:val="both"/>
      </w:pPr>
      <w:bookmarkStart w:name="z1" w:id="0"/>
      <w:r>
        <w:rPr>
          <w:rFonts w:ascii="Times New Roman"/>
          <w:b w:val="false"/>
          <w:i w:val="false"/>
          <w:color w:val="000000"/>
          <w:sz w:val="28"/>
        </w:rPr>
        <w:t>
      Көкшетау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"Көкшетау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Көкшетау қалалық мәслихатының 2023 жылғы 24 қарашадағы № С-8/8 (Нормативтік құқықтық актілерді мемлекеттік тіркеу тізілімінде № 8654-03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және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 тармақшасының жетінші абзацы жаңа редакцияда жазылсын:</w:t>
      </w:r>
    </w:p>
    <w:p>
      <w:pPr>
        <w:spacing w:after="0"/>
        <w:ind w:left="0"/>
        <w:jc w:val="both"/>
      </w:pPr>
      <w:r>
        <w:rPr>
          <w:rFonts w:ascii="Times New Roman"/>
          <w:b w:val="false"/>
          <w:i w:val="false"/>
          <w:color w:val="000000"/>
          <w:sz w:val="28"/>
        </w:rPr>
        <w:t>
      "Ардагерлер туралы" Қазақстан Республикасы Заңының 4, 5, 6 және 7-баптарында көрсетілген адамдарға, "Жаппай саяси қуғын-сүргіндер құрбандарын ақтау туралы" Қазақстан Республикасының Заңымен белгіленген тәртіпте ақталған, Қазақстандағы 1986 жылғы 17-18 желтоқсан оқиғаларына қатысқаны үшін қуғын-сүргіндерге ұшыраған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және де Қағидалардың 11-тармағының 1) тармақшасының он бірінші абзацында көрсетілген адамдарды және абилитация мен оңалтудың жеке бағдарламасына сәйкес санаторийлік-курорттық емделуге қызметтері әзірленген мүгедектігі бар адамдарды қоспағанда, Қазақстан Республикасы шегінде санаторийлік-курорттық емделуге жолдаманың құнын өтеуге төлем туралы құжаттар негізінде жылына 1 рет 60 (алпыс) айлық есептік көрсеткіштен аспайтын мөлшерде;";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 тармақшасы мынадай мазмұндағы он бірінші абзацпен толықтырылсын:</w:t>
      </w:r>
    </w:p>
    <w:p>
      <w:pPr>
        <w:spacing w:after="0"/>
        <w:ind w:left="0"/>
        <w:jc w:val="both"/>
      </w:pPr>
      <w:r>
        <w:rPr>
          <w:rFonts w:ascii="Times New Roman"/>
          <w:b w:val="false"/>
          <w:i w:val="false"/>
          <w:color w:val="000000"/>
          <w:sz w:val="28"/>
        </w:rPr>
        <w:t>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көрсеткіштен аспайтын мөлшерде.</w:t>
      </w:r>
    </w:p>
    <w:p>
      <w:pPr>
        <w:spacing w:after="0"/>
        <w:ind w:left="0"/>
        <w:jc w:val="both"/>
      </w:pPr>
      <w:r>
        <w:rPr>
          <w:rFonts w:ascii="Times New Roman"/>
          <w:b w:val="false"/>
          <w:i w:val="false"/>
          <w:color w:val="000000"/>
          <w:sz w:val="28"/>
        </w:rPr>
        <w:t>
      11-тармақтың 1) тармақшасының он бірінші абзацы ресми жарияланған күнінен бастап қолданысқа енгізіледі және 2025 жылғы 1 қаңтардан бастап туындайтын құқықтық қатынастарға таралады.";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Дүлей апаттың немесе өрттің салдарынан зардап шеккен азаматтарға (отбасыларға) бір рет үш айдан кешіктірмей 100 (жүз) айлық есептік көрсеткіштен аспайтын мөлшерде әлеуметтік көмек кірістер есепке алынбай, өтініш бойынша көрсетіледі.".</w:t>
      </w:r>
    </w:p>
    <w:bookmarkStart w:name="z9" w:id="3"/>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Көкшетау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Д.Әкімов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