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e9d5" w14:textId="2eb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Ақмола облысы әкімдігінің 2025 жылғы 15 мамырдағы № А-5/254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26 қарашадағы № А-11/608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2025 жылғы 15 мамырдағы № А-5/254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8941-03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А-11/608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 + 100 грамм/литр лямбда-цигалотрин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эфир түрінде,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2,4-Д қышқылы, 440 грамм/литр + карфентразон-этил, 20 грамм/литр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C7-C9),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2,4-Д қышқылы, 344 грамм/литр + диметиламин тұзы түрінде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 түрінде 2,4-Д қышқылы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410 грамм/литр + клопиралид, 40 грамм/литр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 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850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түрінде,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АГРОШАНС,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қышқылы,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 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 глифосат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аммонийі, 396 грамм/литр + глюфосинат аммонийі,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Топмазин Плюс,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ДЕЙМОС,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диканба қышқылы, 88,5 грамм/литр + пиклорам қышқылы, 8,5 грамм/литр + клопиралид қышқылы,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2М-4Х 750, 75%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ДЕТОКС 75%,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ПЛЮС, 2,4%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2,4%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 ПЛЮС,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ДИОМА,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ИМИГЕРБ,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ШКВАЛ,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калийлы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су-суспензиялық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грамм/литр + цигалофоп-бутил,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диспергияланатын түйіршіктер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с–метолахлор,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 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 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 + тиаметоксам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грамм/литр + тиаметоксам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 суспензиялық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грамм/килограмм + бифентрин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су-суспензиялық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ЛУИДОР,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грамм/литр + зета-циперметрин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грамм/литр + тиаметоксам, 257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грамм/литр + имидаклоприд, 70 грамм/литр + альфа циперметрин,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+фипронил,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 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гидроксиді,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БАЛИЙ,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БАКЛЕР,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грамм/литр + триадименол, 70 грамм/литр + пираклостробин,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грамм/литр + альфа циперметрин, 47 грамм/литр + тиаметоксам,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грамм/литр + триадименол,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суда диспергирленетін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ФИТОЛАВИН,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