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7c1f" w14:textId="8e67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2025-2026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16 маусымдағы № А-6/317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6-бабы, 2-тармағындағы 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2025-2026 оқу жылына жоғары және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жоғары және жоғары оқу орнынан кейінгі білімі бар кадрларды даярлауға арналған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білім алушыны (маманды) оқытуға жұмсалатын шығыстардың орташа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6B01 Педагогикалық ғылымдар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6B087 Агроинженерия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 Педагогикалық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Жаратылыстану пәндері бойынша педагогтарды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