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d5f6" w14:textId="bacd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25 ақпандағы № А-2/107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"Ақмола облысы бойынша мектепке дейiнгi тәрбие мен оқытуға мемлекеттiк бiлiм беру тапсырысын, ата-ана төлемақысының мөлшерін бекiту туралы" Ақмола облысы әкімдігінің 2022 жылғы 8 ақпандағы № А-2/60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26811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Ақмола облысы бойынша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бойынша ата-ана төлемақысының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1-тармақтың екінші абзацының күші 2025 жылғы 1 қаңтардан бастап туындаған қатынастарға таралады.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мектепке дейiнгi тәрбие мен оқытуға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жеке меншік мектепке дейінгі ұйымдарда мектепке дейінгі топтардың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10,5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9 сағаттық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түріндегі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56 327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83 983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100 831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 теңге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ақпаңдағы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А-2/107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1-сыныпқа қабылданғанға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15 499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19 052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9 526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