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6d556" w14:textId="306d5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"Өкілдік шығындарға көзделген қаражатты пайдалану тәртібін және өкілдік шығындардың нормаларын бекіту туралы" Ақмола облысы әкімдігінің 2019 жылғы 28 қазандағы № А-11/512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2025 жылғы 15 қаңтардағы № А-1/21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"Өкілдік шығындарға көзделген қаражатты пайдалану тәртібін және өкілдік шығындардың нормаларын бекіту туралы" Ақмола облысы әкімдігінің 2019 жылғы 28 қазандағы №А-11/512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№7443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өкілдік шығындардың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А-1/21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А-11/512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Өкілдік шығындардың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Өкілдік шығындардың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теңгемен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 үшiн қатысушылардың санына қатысты 200-ге дейін отырғызу орнымен үй-жайды жалға 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Ресми қабылдауларды өткізуге шығындар (таңғы ас, түскі ас, кешкі ас) күніне бір адам есебінен делегациялар үшін жүргізіледі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Президентінің, Қазақстан Республикасы Премьер-Министрінің, Қазақстан Республикасы Парламенті палаталары төрағаларының, Қазақстан Республикасы Мемлекеттік кеңесшісінің, Қазақстан Республикасы Премьер-Министрі орынбасарының қатысуымен Қазақстан Республикасының Мемлекеттік Хаттамасында қарастырылған қабылдауларды өткізуге шығындар (таңғы ас, түскі ас, кешкі ас) күніне бір адамға арналған есеп бойынша жүргізіледі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Келіссөздер, мәдени бағдарлама іс-шаралары кезінде бір күнде бір адамға, аудармашы мен бірге еріп жүрген тұлғаларды қоса алғанда, фуршеттер, кофе-брейктер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Делегацияны қарсы алатын мемлекеттік органның штатында жоқ аудармашының еңбекақысын төлеу, сағат сайынғы негізде жүргізіледі.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көлігімен делегацияларға қызмет көрсетуге көлік шығындарын төлеу, сағат сайынғы негізде қарастырылады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Кәдесыйлар, естелік сыйлықтар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бағалар ұсынысынан ең төменгі бағамен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шығыстар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бағалар ұсынысынан ең төменгі бағамен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Ресми қабылдаулар кезінде, Қазақстан Республикасы тарапынан қатысушылардың саны шетелдік делегациялар тарапынан қатысушылардың санынан аспауы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Бес адамнан артық делегация құрамында, делегацияға қызмет көрсетіп бірге еріп жүретін тұлғалар мен аудармашылардың саны делегацияның кем дегенде бес мүшесіне бір аудармашы немесе бірге еріп жүретін тұлға есебінен айқындалады.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